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50" w:rsidRDefault="002D6950">
      <w:pPr>
        <w:rPr>
          <w:rFonts w:ascii="Times New Roman" w:hAnsi="Times New Roman" w:cs="Times New Roman"/>
          <w:b/>
          <w:color w:val="808080" w:themeColor="background1" w:themeShade="80"/>
          <w:sz w:val="40"/>
          <w:szCs w:val="40"/>
          <w:lang w:val="en-US"/>
        </w:rPr>
      </w:pPr>
      <w:bookmarkStart w:id="0" w:name="_GoBack"/>
      <w:bookmarkEnd w:id="0"/>
    </w:p>
    <w:p w:rsidR="00A6435A" w:rsidRDefault="00A6435A" w:rsidP="00A6435A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40"/>
          <w:szCs w:val="40"/>
          <w:lang w:val="en-US"/>
        </w:rPr>
      </w:pPr>
      <w:r w:rsidRPr="00DD4898">
        <w:rPr>
          <w:rFonts w:ascii="Times New Roman" w:hAnsi="Times New Roman" w:cs="Times New Roman"/>
          <w:b/>
          <w:color w:val="808080" w:themeColor="background1" w:themeShade="80"/>
          <w:sz w:val="40"/>
          <w:szCs w:val="40"/>
          <w:lang w:val="en-US"/>
        </w:rPr>
        <w:t>AUSTRALIAN ALLIED HEALTH</w:t>
      </w:r>
    </w:p>
    <w:p w:rsidR="00A6435A" w:rsidRPr="00DD4898" w:rsidRDefault="00A6435A" w:rsidP="00A6435A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40"/>
          <w:szCs w:val="40"/>
          <w:lang w:val="en-US"/>
        </w:rPr>
      </w:pPr>
      <w:r w:rsidRPr="00DD4898">
        <w:rPr>
          <w:rFonts w:ascii="Times New Roman" w:hAnsi="Times New Roman" w:cs="Times New Roman"/>
          <w:b/>
          <w:color w:val="808080" w:themeColor="background1" w:themeShade="80"/>
          <w:sz w:val="40"/>
          <w:szCs w:val="40"/>
          <w:lang w:val="en-US"/>
        </w:rPr>
        <w:t>LEADERSHIP F</w:t>
      </w:r>
      <w:r w:rsidRPr="00DD4898">
        <w:rPr>
          <w:rFonts w:ascii="Times New Roman"/>
          <w:noProof/>
          <w:spacing w:val="22"/>
          <w:position w:val="2"/>
          <w:sz w:val="40"/>
          <w:szCs w:val="40"/>
          <w:lang w:eastAsia="en-AU"/>
        </w:rPr>
        <mc:AlternateContent>
          <mc:Choice Requires="wpg">
            <w:drawing>
              <wp:inline distT="0" distB="0" distL="0" distR="0" wp14:anchorId="5B1CBAAE" wp14:editId="78329274">
                <wp:extent cx="209550" cy="194310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94310"/>
                          <a:chOff x="0" y="0"/>
                          <a:chExt cx="347" cy="347"/>
                        </a:xfrm>
                      </wpg:grpSpPr>
                      <wpg:grpSp>
                        <wpg:cNvPr id="2" name="Group 18"/>
                        <wpg:cNvGrpSpPr>
                          <a:grpSpLocks/>
                        </wpg:cNvGrpSpPr>
                        <wpg:grpSpPr bwMode="auto">
                          <a:xfrm>
                            <a:off x="143" y="0"/>
                            <a:ext cx="66" cy="69"/>
                            <a:chOff x="143" y="0"/>
                            <a:chExt cx="66" cy="69"/>
                          </a:xfrm>
                        </wpg:grpSpPr>
                        <wps:wsp>
                          <wps:cNvPr id="3" name="Freeform 19"/>
                          <wps:cNvSpPr>
                            <a:spLocks/>
                          </wps:cNvSpPr>
                          <wps:spPr bwMode="auto">
                            <a:xfrm>
                              <a:off x="143" y="0"/>
                              <a:ext cx="66" cy="69"/>
                            </a:xfrm>
                            <a:custGeom>
                              <a:avLst/>
                              <a:gdLst>
                                <a:gd name="T0" fmla="+- 0 168 143"/>
                                <a:gd name="T1" fmla="*/ T0 w 66"/>
                                <a:gd name="T2" fmla="*/ 0 h 69"/>
                                <a:gd name="T3" fmla="+- 0 153 143"/>
                                <a:gd name="T4" fmla="*/ T3 w 66"/>
                                <a:gd name="T5" fmla="*/ 8 h 69"/>
                                <a:gd name="T6" fmla="+- 0 144 143"/>
                                <a:gd name="T7" fmla="*/ T6 w 66"/>
                                <a:gd name="T8" fmla="*/ 25 h 69"/>
                                <a:gd name="T9" fmla="+- 0 143 143"/>
                                <a:gd name="T10" fmla="*/ T9 w 66"/>
                                <a:gd name="T11" fmla="*/ 53 h 69"/>
                                <a:gd name="T12" fmla="+- 0 159 143"/>
                                <a:gd name="T13" fmla="*/ T12 w 66"/>
                                <a:gd name="T14" fmla="*/ 65 h 69"/>
                                <a:gd name="T15" fmla="+- 0 185 143"/>
                                <a:gd name="T16" fmla="*/ T15 w 66"/>
                                <a:gd name="T17" fmla="*/ 69 h 69"/>
                                <a:gd name="T18" fmla="+- 0 202 143"/>
                                <a:gd name="T19" fmla="*/ T18 w 66"/>
                                <a:gd name="T20" fmla="*/ 56 h 69"/>
                                <a:gd name="T21" fmla="+- 0 209 143"/>
                                <a:gd name="T22" fmla="*/ T21 w 66"/>
                                <a:gd name="T23" fmla="*/ 35 h 69"/>
                                <a:gd name="T24" fmla="+- 0 205 143"/>
                                <a:gd name="T25" fmla="*/ T24 w 66"/>
                                <a:gd name="T26" fmla="*/ 20 h 69"/>
                                <a:gd name="T27" fmla="+- 0 191 143"/>
                                <a:gd name="T28" fmla="*/ T27 w 66"/>
                                <a:gd name="T29" fmla="*/ 5 h 69"/>
                                <a:gd name="T30" fmla="+- 0 168 143"/>
                                <a:gd name="T31" fmla="*/ T30 w 66"/>
                                <a:gd name="T32" fmla="*/ 0 h 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</a:cxnLst>
                              <a:rect l="0" t="0" r="r" b="b"/>
                              <a:pathLst>
                                <a:path w="66" h="69">
                                  <a:moveTo>
                                    <a:pt x="25" y="0"/>
                                  </a:moveTo>
                                  <a:lnTo>
                                    <a:pt x="10" y="8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42" y="69"/>
                                  </a:lnTo>
                                  <a:lnTo>
                                    <a:pt x="59" y="56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4F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0"/>
                        <wpg:cNvGrpSpPr>
                          <a:grpSpLocks/>
                        </wpg:cNvGrpSpPr>
                        <wpg:grpSpPr bwMode="auto">
                          <a:xfrm>
                            <a:off x="41" y="41"/>
                            <a:ext cx="69" cy="69"/>
                            <a:chOff x="41" y="41"/>
                            <a:chExt cx="69" cy="69"/>
                          </a:xfrm>
                        </wpg:grpSpPr>
                        <wps:wsp>
                          <wps:cNvPr id="7" name="Freeform 21"/>
                          <wps:cNvSpPr>
                            <a:spLocks/>
                          </wps:cNvSpPr>
                          <wps:spPr bwMode="auto">
                            <a:xfrm>
                              <a:off x="41" y="41"/>
                              <a:ext cx="69" cy="69"/>
                            </a:xfrm>
                            <a:custGeom>
                              <a:avLst/>
                              <a:gdLst>
                                <a:gd name="T0" fmla="+- 0 83 41"/>
                                <a:gd name="T1" fmla="*/ T0 w 69"/>
                                <a:gd name="T2" fmla="+- 0 41 41"/>
                                <a:gd name="T3" fmla="*/ 41 h 69"/>
                                <a:gd name="T4" fmla="+- 0 65 41"/>
                                <a:gd name="T5" fmla="*/ T4 w 69"/>
                                <a:gd name="T6" fmla="+- 0 43 41"/>
                                <a:gd name="T7" fmla="*/ 43 h 69"/>
                                <a:gd name="T8" fmla="+- 0 47 41"/>
                                <a:gd name="T9" fmla="*/ T8 w 69"/>
                                <a:gd name="T10" fmla="+- 0 55 41"/>
                                <a:gd name="T11" fmla="*/ 55 h 69"/>
                                <a:gd name="T12" fmla="+- 0 41 41"/>
                                <a:gd name="T13" fmla="*/ T12 w 69"/>
                                <a:gd name="T14" fmla="+- 0 70 41"/>
                                <a:gd name="T15" fmla="*/ 70 h 69"/>
                                <a:gd name="T16" fmla="+- 0 44 41"/>
                                <a:gd name="T17" fmla="*/ T16 w 69"/>
                                <a:gd name="T18" fmla="+- 0 88 41"/>
                                <a:gd name="T19" fmla="*/ 88 h 69"/>
                                <a:gd name="T20" fmla="+- 0 58 41"/>
                                <a:gd name="T21" fmla="*/ T20 w 69"/>
                                <a:gd name="T22" fmla="+- 0 106 41"/>
                                <a:gd name="T23" fmla="*/ 106 h 69"/>
                                <a:gd name="T24" fmla="+- 0 73 41"/>
                                <a:gd name="T25" fmla="*/ T24 w 69"/>
                                <a:gd name="T26" fmla="+- 0 109 41"/>
                                <a:gd name="T27" fmla="*/ 109 h 69"/>
                                <a:gd name="T28" fmla="+- 0 91 41"/>
                                <a:gd name="T29" fmla="*/ T28 w 69"/>
                                <a:gd name="T30" fmla="+- 0 103 41"/>
                                <a:gd name="T31" fmla="*/ 103 h 69"/>
                                <a:gd name="T32" fmla="+- 0 109 41"/>
                                <a:gd name="T33" fmla="*/ T32 w 69"/>
                                <a:gd name="T34" fmla="+- 0 86 41"/>
                                <a:gd name="T35" fmla="*/ 86 h 69"/>
                                <a:gd name="T36" fmla="+- 0 110 41"/>
                                <a:gd name="T37" fmla="*/ T36 w 69"/>
                                <a:gd name="T38" fmla="+- 0 67 41"/>
                                <a:gd name="T39" fmla="*/ 67 h 69"/>
                                <a:gd name="T40" fmla="+- 0 101 41"/>
                                <a:gd name="T41" fmla="*/ T40 w 69"/>
                                <a:gd name="T42" fmla="+- 0 50 41"/>
                                <a:gd name="T43" fmla="*/ 50 h 69"/>
                                <a:gd name="T44" fmla="+- 0 99 41"/>
                                <a:gd name="T45" fmla="*/ T44 w 69"/>
                                <a:gd name="T46" fmla="+- 0 49 41"/>
                                <a:gd name="T47" fmla="*/ 49 h 69"/>
                                <a:gd name="T48" fmla="+- 0 83 41"/>
                                <a:gd name="T49" fmla="*/ T48 w 69"/>
                                <a:gd name="T50" fmla="+- 0 41 41"/>
                                <a:gd name="T51" fmla="*/ 41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9" h="69">
                                  <a:moveTo>
                                    <a:pt x="42" y="0"/>
                                  </a:moveTo>
                                  <a:lnTo>
                                    <a:pt x="24" y="2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50" y="62"/>
                                  </a:lnTo>
                                  <a:lnTo>
                                    <a:pt x="68" y="45"/>
                                  </a:lnTo>
                                  <a:lnTo>
                                    <a:pt x="69" y="26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4F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0" y="138"/>
                            <a:ext cx="69" cy="66"/>
                            <a:chOff x="0" y="138"/>
                            <a:chExt cx="69" cy="66"/>
                          </a:xfrm>
                        </wpg:grpSpPr>
                        <wps:wsp>
                          <wps:cNvPr id="179" name="Freeform 23"/>
                          <wps:cNvSpPr>
                            <a:spLocks/>
                          </wps:cNvSpPr>
                          <wps:spPr bwMode="auto">
                            <a:xfrm>
                              <a:off x="0" y="138"/>
                              <a:ext cx="69" cy="66"/>
                            </a:xfrm>
                            <a:custGeom>
                              <a:avLst/>
                              <a:gdLst>
                                <a:gd name="T0" fmla="*/ 35 w 69"/>
                                <a:gd name="T1" fmla="+- 0 138 138"/>
                                <a:gd name="T2" fmla="*/ 138 h 66"/>
                                <a:gd name="T3" fmla="*/ 20 w 69"/>
                                <a:gd name="T4" fmla="+- 0 141 138"/>
                                <a:gd name="T5" fmla="*/ 141 h 66"/>
                                <a:gd name="T6" fmla="*/ 5 w 69"/>
                                <a:gd name="T7" fmla="+- 0 155 138"/>
                                <a:gd name="T8" fmla="*/ 155 h 66"/>
                                <a:gd name="T9" fmla="*/ 0 w 69"/>
                                <a:gd name="T10" fmla="+- 0 179 138"/>
                                <a:gd name="T11" fmla="*/ 179 h 66"/>
                                <a:gd name="T12" fmla="*/ 8 w 69"/>
                                <a:gd name="T13" fmla="+- 0 194 138"/>
                                <a:gd name="T14" fmla="*/ 194 h 66"/>
                                <a:gd name="T15" fmla="*/ 25 w 69"/>
                                <a:gd name="T16" fmla="+- 0 203 138"/>
                                <a:gd name="T17" fmla="*/ 203 h 66"/>
                                <a:gd name="T18" fmla="*/ 53 w 69"/>
                                <a:gd name="T19" fmla="+- 0 204 138"/>
                                <a:gd name="T20" fmla="*/ 204 h 66"/>
                                <a:gd name="T21" fmla="*/ 65 w 69"/>
                                <a:gd name="T22" fmla="+- 0 188 138"/>
                                <a:gd name="T23" fmla="*/ 188 h 66"/>
                                <a:gd name="T24" fmla="*/ 69 w 69"/>
                                <a:gd name="T25" fmla="+- 0 162 138"/>
                                <a:gd name="T26" fmla="*/ 162 h 66"/>
                                <a:gd name="T27" fmla="*/ 56 w 69"/>
                                <a:gd name="T28" fmla="+- 0 145 138"/>
                                <a:gd name="T29" fmla="*/ 145 h 66"/>
                                <a:gd name="T30" fmla="*/ 35 w 69"/>
                                <a:gd name="T31" fmla="+- 0 138 138"/>
                                <a:gd name="T32" fmla="*/ 138 h 6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</a:cxnLst>
                              <a:rect l="0" t="0" r="r" b="b"/>
                              <a:pathLst>
                                <a:path w="69" h="66">
                                  <a:moveTo>
                                    <a:pt x="35" y="0"/>
                                  </a:moveTo>
                                  <a:lnTo>
                                    <a:pt x="20" y="3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53" y="66"/>
                                  </a:lnTo>
                                  <a:lnTo>
                                    <a:pt x="65" y="50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4F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4"/>
                        <wpg:cNvGrpSpPr>
                          <a:grpSpLocks/>
                        </wpg:cNvGrpSpPr>
                        <wpg:grpSpPr bwMode="auto">
                          <a:xfrm>
                            <a:off x="41" y="237"/>
                            <a:ext cx="69" cy="69"/>
                            <a:chOff x="41" y="237"/>
                            <a:chExt cx="69" cy="69"/>
                          </a:xfrm>
                        </wpg:grpSpPr>
                        <wps:wsp>
                          <wps:cNvPr id="181" name="Freeform 25"/>
                          <wps:cNvSpPr>
                            <a:spLocks/>
                          </wps:cNvSpPr>
                          <wps:spPr bwMode="auto">
                            <a:xfrm>
                              <a:off x="41" y="237"/>
                              <a:ext cx="69" cy="69"/>
                            </a:xfrm>
                            <a:custGeom>
                              <a:avLst/>
                              <a:gdLst>
                                <a:gd name="T0" fmla="+- 0 67 41"/>
                                <a:gd name="T1" fmla="*/ T0 w 69"/>
                                <a:gd name="T2" fmla="+- 0 237 237"/>
                                <a:gd name="T3" fmla="*/ 237 h 69"/>
                                <a:gd name="T4" fmla="+- 0 50 41"/>
                                <a:gd name="T5" fmla="*/ T4 w 69"/>
                                <a:gd name="T6" fmla="+- 0 246 237"/>
                                <a:gd name="T7" fmla="*/ 246 h 69"/>
                                <a:gd name="T8" fmla="+- 0 49 41"/>
                                <a:gd name="T9" fmla="*/ T8 w 69"/>
                                <a:gd name="T10" fmla="+- 0 248 237"/>
                                <a:gd name="T11" fmla="*/ 248 h 69"/>
                                <a:gd name="T12" fmla="+- 0 41 41"/>
                                <a:gd name="T13" fmla="*/ T12 w 69"/>
                                <a:gd name="T14" fmla="+- 0 264 237"/>
                                <a:gd name="T15" fmla="*/ 264 h 69"/>
                                <a:gd name="T16" fmla="+- 0 43 41"/>
                                <a:gd name="T17" fmla="*/ T16 w 69"/>
                                <a:gd name="T18" fmla="+- 0 282 237"/>
                                <a:gd name="T19" fmla="*/ 282 h 69"/>
                                <a:gd name="T20" fmla="+- 0 55 41"/>
                                <a:gd name="T21" fmla="*/ T20 w 69"/>
                                <a:gd name="T22" fmla="+- 0 300 237"/>
                                <a:gd name="T23" fmla="*/ 300 h 69"/>
                                <a:gd name="T24" fmla="+- 0 70 41"/>
                                <a:gd name="T25" fmla="*/ T24 w 69"/>
                                <a:gd name="T26" fmla="+- 0 306 237"/>
                                <a:gd name="T27" fmla="*/ 306 h 69"/>
                                <a:gd name="T28" fmla="+- 0 88 41"/>
                                <a:gd name="T29" fmla="*/ T28 w 69"/>
                                <a:gd name="T30" fmla="+- 0 302 237"/>
                                <a:gd name="T31" fmla="*/ 302 h 69"/>
                                <a:gd name="T32" fmla="+- 0 106 41"/>
                                <a:gd name="T33" fmla="*/ T32 w 69"/>
                                <a:gd name="T34" fmla="+- 0 289 237"/>
                                <a:gd name="T35" fmla="*/ 289 h 69"/>
                                <a:gd name="T36" fmla="+- 0 109 41"/>
                                <a:gd name="T37" fmla="*/ T36 w 69"/>
                                <a:gd name="T38" fmla="+- 0 273 237"/>
                                <a:gd name="T39" fmla="*/ 273 h 69"/>
                                <a:gd name="T40" fmla="+- 0 103 41"/>
                                <a:gd name="T41" fmla="*/ T40 w 69"/>
                                <a:gd name="T42" fmla="+- 0 256 237"/>
                                <a:gd name="T43" fmla="*/ 256 h 69"/>
                                <a:gd name="T44" fmla="+- 0 86 41"/>
                                <a:gd name="T45" fmla="*/ T44 w 69"/>
                                <a:gd name="T46" fmla="+- 0 237 237"/>
                                <a:gd name="T47" fmla="*/ 237 h 69"/>
                                <a:gd name="T48" fmla="+- 0 67 41"/>
                                <a:gd name="T49" fmla="*/ T48 w 69"/>
                                <a:gd name="T50" fmla="+- 0 237 237"/>
                                <a:gd name="T51" fmla="*/ 237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9" h="69">
                                  <a:moveTo>
                                    <a:pt x="26" y="0"/>
                                  </a:moveTo>
                                  <a:lnTo>
                                    <a:pt x="9" y="9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29" y="69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62" y="19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4F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6"/>
                        <wpg:cNvGrpSpPr>
                          <a:grpSpLocks/>
                        </wpg:cNvGrpSpPr>
                        <wpg:grpSpPr bwMode="auto">
                          <a:xfrm>
                            <a:off x="138" y="278"/>
                            <a:ext cx="66" cy="69"/>
                            <a:chOff x="138" y="278"/>
                            <a:chExt cx="66" cy="69"/>
                          </a:xfrm>
                        </wpg:grpSpPr>
                        <wps:wsp>
                          <wps:cNvPr id="183" name="Freeform 27"/>
                          <wps:cNvSpPr>
                            <a:spLocks/>
                          </wps:cNvSpPr>
                          <wps:spPr bwMode="auto">
                            <a:xfrm>
                              <a:off x="138" y="278"/>
                              <a:ext cx="66" cy="69"/>
                            </a:xfrm>
                            <a:custGeom>
                              <a:avLst/>
                              <a:gdLst>
                                <a:gd name="T0" fmla="+- 0 162 138"/>
                                <a:gd name="T1" fmla="*/ T0 w 66"/>
                                <a:gd name="T2" fmla="+- 0 278 278"/>
                                <a:gd name="T3" fmla="*/ 278 h 69"/>
                                <a:gd name="T4" fmla="+- 0 145 138"/>
                                <a:gd name="T5" fmla="*/ T4 w 66"/>
                                <a:gd name="T6" fmla="+- 0 291 278"/>
                                <a:gd name="T7" fmla="*/ 291 h 69"/>
                                <a:gd name="T8" fmla="+- 0 138 138"/>
                                <a:gd name="T9" fmla="*/ T8 w 66"/>
                                <a:gd name="T10" fmla="+- 0 312 278"/>
                                <a:gd name="T11" fmla="*/ 312 h 69"/>
                                <a:gd name="T12" fmla="+- 0 141 138"/>
                                <a:gd name="T13" fmla="*/ T12 w 66"/>
                                <a:gd name="T14" fmla="+- 0 327 278"/>
                                <a:gd name="T15" fmla="*/ 327 h 69"/>
                                <a:gd name="T16" fmla="+- 0 155 138"/>
                                <a:gd name="T17" fmla="*/ T16 w 66"/>
                                <a:gd name="T18" fmla="+- 0 341 278"/>
                                <a:gd name="T19" fmla="*/ 341 h 69"/>
                                <a:gd name="T20" fmla="+- 0 179 138"/>
                                <a:gd name="T21" fmla="*/ T20 w 66"/>
                                <a:gd name="T22" fmla="+- 0 347 278"/>
                                <a:gd name="T23" fmla="*/ 347 h 69"/>
                                <a:gd name="T24" fmla="+- 0 194 138"/>
                                <a:gd name="T25" fmla="*/ T24 w 66"/>
                                <a:gd name="T26" fmla="+- 0 339 278"/>
                                <a:gd name="T27" fmla="*/ 339 h 69"/>
                                <a:gd name="T28" fmla="+- 0 203 138"/>
                                <a:gd name="T29" fmla="*/ T28 w 66"/>
                                <a:gd name="T30" fmla="+- 0 322 278"/>
                                <a:gd name="T31" fmla="*/ 322 h 69"/>
                                <a:gd name="T32" fmla="+- 0 204 138"/>
                                <a:gd name="T33" fmla="*/ T32 w 66"/>
                                <a:gd name="T34" fmla="+- 0 294 278"/>
                                <a:gd name="T35" fmla="*/ 294 h 69"/>
                                <a:gd name="T36" fmla="+- 0 188 138"/>
                                <a:gd name="T37" fmla="*/ T36 w 66"/>
                                <a:gd name="T38" fmla="+- 0 282 278"/>
                                <a:gd name="T39" fmla="*/ 282 h 69"/>
                                <a:gd name="T40" fmla="+- 0 162 138"/>
                                <a:gd name="T41" fmla="*/ T40 w 66"/>
                                <a:gd name="T42" fmla="+- 0 278 278"/>
                                <a:gd name="T43" fmla="*/ 278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6" h="69">
                                  <a:moveTo>
                                    <a:pt x="24" y="0"/>
                                  </a:moveTo>
                                  <a:lnTo>
                                    <a:pt x="7" y="1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56" y="61"/>
                                  </a:lnTo>
                                  <a:lnTo>
                                    <a:pt x="65" y="44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4F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8"/>
                        <wpg:cNvGrpSpPr>
                          <a:grpSpLocks/>
                        </wpg:cNvGrpSpPr>
                        <wpg:grpSpPr bwMode="auto">
                          <a:xfrm>
                            <a:off x="237" y="237"/>
                            <a:ext cx="69" cy="69"/>
                            <a:chOff x="237" y="237"/>
                            <a:chExt cx="69" cy="69"/>
                          </a:xfrm>
                        </wpg:grpSpPr>
                        <wps:wsp>
                          <wps:cNvPr id="185" name="Freeform 29"/>
                          <wps:cNvSpPr>
                            <a:spLocks/>
                          </wps:cNvSpPr>
                          <wps:spPr bwMode="auto">
                            <a:xfrm>
                              <a:off x="237" y="237"/>
                              <a:ext cx="69" cy="69"/>
                            </a:xfrm>
                            <a:custGeom>
                              <a:avLst/>
                              <a:gdLst>
                                <a:gd name="T0" fmla="+- 0 273 237"/>
                                <a:gd name="T1" fmla="*/ T0 w 69"/>
                                <a:gd name="T2" fmla="+- 0 237 237"/>
                                <a:gd name="T3" fmla="*/ 237 h 69"/>
                                <a:gd name="T4" fmla="+- 0 256 237"/>
                                <a:gd name="T5" fmla="*/ T4 w 69"/>
                                <a:gd name="T6" fmla="+- 0 243 237"/>
                                <a:gd name="T7" fmla="*/ 243 h 69"/>
                                <a:gd name="T8" fmla="+- 0 237 237"/>
                                <a:gd name="T9" fmla="*/ T8 w 69"/>
                                <a:gd name="T10" fmla="+- 0 261 237"/>
                                <a:gd name="T11" fmla="*/ 261 h 69"/>
                                <a:gd name="T12" fmla="+- 0 237 237"/>
                                <a:gd name="T13" fmla="*/ T12 w 69"/>
                                <a:gd name="T14" fmla="+- 0 279 237"/>
                                <a:gd name="T15" fmla="*/ 279 h 69"/>
                                <a:gd name="T16" fmla="+- 0 246 237"/>
                                <a:gd name="T17" fmla="*/ T16 w 69"/>
                                <a:gd name="T18" fmla="+- 0 296 237"/>
                                <a:gd name="T19" fmla="*/ 296 h 69"/>
                                <a:gd name="T20" fmla="+- 0 248 237"/>
                                <a:gd name="T21" fmla="*/ T20 w 69"/>
                                <a:gd name="T22" fmla="+- 0 298 237"/>
                                <a:gd name="T23" fmla="*/ 298 h 69"/>
                                <a:gd name="T24" fmla="+- 0 264 237"/>
                                <a:gd name="T25" fmla="*/ T24 w 69"/>
                                <a:gd name="T26" fmla="+- 0 306 237"/>
                                <a:gd name="T27" fmla="*/ 306 h 69"/>
                                <a:gd name="T28" fmla="+- 0 282 237"/>
                                <a:gd name="T29" fmla="*/ T28 w 69"/>
                                <a:gd name="T30" fmla="+- 0 304 237"/>
                                <a:gd name="T31" fmla="*/ 304 h 69"/>
                                <a:gd name="T32" fmla="+- 0 300 237"/>
                                <a:gd name="T33" fmla="*/ T32 w 69"/>
                                <a:gd name="T34" fmla="+- 0 292 237"/>
                                <a:gd name="T35" fmla="*/ 292 h 69"/>
                                <a:gd name="T36" fmla="+- 0 306 237"/>
                                <a:gd name="T37" fmla="*/ T36 w 69"/>
                                <a:gd name="T38" fmla="+- 0 277 237"/>
                                <a:gd name="T39" fmla="*/ 277 h 69"/>
                                <a:gd name="T40" fmla="+- 0 302 237"/>
                                <a:gd name="T41" fmla="*/ T40 w 69"/>
                                <a:gd name="T42" fmla="+- 0 259 237"/>
                                <a:gd name="T43" fmla="*/ 259 h 69"/>
                                <a:gd name="T44" fmla="+- 0 289 237"/>
                                <a:gd name="T45" fmla="*/ T44 w 69"/>
                                <a:gd name="T46" fmla="+- 0 240 237"/>
                                <a:gd name="T47" fmla="*/ 240 h 69"/>
                                <a:gd name="T48" fmla="+- 0 273 237"/>
                                <a:gd name="T49" fmla="*/ T48 w 69"/>
                                <a:gd name="T50" fmla="+- 0 237 237"/>
                                <a:gd name="T51" fmla="*/ 237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9" h="69">
                                  <a:moveTo>
                                    <a:pt x="36" y="0"/>
                                  </a:moveTo>
                                  <a:lnTo>
                                    <a:pt x="19" y="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9" y="59"/>
                                  </a:lnTo>
                                  <a:lnTo>
                                    <a:pt x="11" y="61"/>
                                  </a:lnTo>
                                  <a:lnTo>
                                    <a:pt x="27" y="69"/>
                                  </a:lnTo>
                                  <a:lnTo>
                                    <a:pt x="45" y="67"/>
                                  </a:lnTo>
                                  <a:lnTo>
                                    <a:pt x="63" y="55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4F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30"/>
                        <wpg:cNvGrpSpPr>
                          <a:grpSpLocks/>
                        </wpg:cNvGrpSpPr>
                        <wpg:grpSpPr bwMode="auto">
                          <a:xfrm>
                            <a:off x="278" y="143"/>
                            <a:ext cx="69" cy="66"/>
                            <a:chOff x="278" y="143"/>
                            <a:chExt cx="69" cy="66"/>
                          </a:xfrm>
                        </wpg:grpSpPr>
                        <wps:wsp>
                          <wps:cNvPr id="187" name="Freeform 31"/>
                          <wps:cNvSpPr>
                            <a:spLocks/>
                          </wps:cNvSpPr>
                          <wps:spPr bwMode="auto">
                            <a:xfrm>
                              <a:off x="278" y="143"/>
                              <a:ext cx="69" cy="66"/>
                            </a:xfrm>
                            <a:custGeom>
                              <a:avLst/>
                              <a:gdLst>
                                <a:gd name="T0" fmla="+- 0 294 278"/>
                                <a:gd name="T1" fmla="*/ T0 w 69"/>
                                <a:gd name="T2" fmla="+- 0 143 143"/>
                                <a:gd name="T3" fmla="*/ 143 h 66"/>
                                <a:gd name="T4" fmla="+- 0 282 278"/>
                                <a:gd name="T5" fmla="*/ T4 w 69"/>
                                <a:gd name="T6" fmla="+- 0 159 143"/>
                                <a:gd name="T7" fmla="*/ 159 h 66"/>
                                <a:gd name="T8" fmla="+- 0 278 278"/>
                                <a:gd name="T9" fmla="*/ T8 w 69"/>
                                <a:gd name="T10" fmla="+- 0 185 143"/>
                                <a:gd name="T11" fmla="*/ 185 h 66"/>
                                <a:gd name="T12" fmla="+- 0 291 278"/>
                                <a:gd name="T13" fmla="*/ T12 w 69"/>
                                <a:gd name="T14" fmla="+- 0 202 143"/>
                                <a:gd name="T15" fmla="*/ 202 h 66"/>
                                <a:gd name="T16" fmla="+- 0 312 278"/>
                                <a:gd name="T17" fmla="*/ T16 w 69"/>
                                <a:gd name="T18" fmla="+- 0 209 143"/>
                                <a:gd name="T19" fmla="*/ 209 h 66"/>
                                <a:gd name="T20" fmla="+- 0 327 278"/>
                                <a:gd name="T21" fmla="*/ T20 w 69"/>
                                <a:gd name="T22" fmla="+- 0 205 143"/>
                                <a:gd name="T23" fmla="*/ 205 h 66"/>
                                <a:gd name="T24" fmla="+- 0 341 278"/>
                                <a:gd name="T25" fmla="*/ T24 w 69"/>
                                <a:gd name="T26" fmla="+- 0 191 143"/>
                                <a:gd name="T27" fmla="*/ 191 h 66"/>
                                <a:gd name="T28" fmla="+- 0 347 278"/>
                                <a:gd name="T29" fmla="*/ T28 w 69"/>
                                <a:gd name="T30" fmla="+- 0 168 143"/>
                                <a:gd name="T31" fmla="*/ 168 h 66"/>
                                <a:gd name="T32" fmla="+- 0 339 278"/>
                                <a:gd name="T33" fmla="*/ T32 w 69"/>
                                <a:gd name="T34" fmla="+- 0 153 143"/>
                                <a:gd name="T35" fmla="*/ 153 h 66"/>
                                <a:gd name="T36" fmla="+- 0 322 278"/>
                                <a:gd name="T37" fmla="*/ T36 w 69"/>
                                <a:gd name="T38" fmla="+- 0 144 143"/>
                                <a:gd name="T39" fmla="*/ 144 h 66"/>
                                <a:gd name="T40" fmla="+- 0 294 278"/>
                                <a:gd name="T41" fmla="*/ T40 w 69"/>
                                <a:gd name="T42" fmla="+- 0 143 143"/>
                                <a:gd name="T43" fmla="*/ 143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9" h="66">
                                  <a:moveTo>
                                    <a:pt x="16" y="0"/>
                                  </a:moveTo>
                                  <a:lnTo>
                                    <a:pt x="4" y="1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34" y="66"/>
                                  </a:lnTo>
                                  <a:lnTo>
                                    <a:pt x="49" y="62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4F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32"/>
                        <wpg:cNvGrpSpPr>
                          <a:grpSpLocks/>
                        </wpg:cNvGrpSpPr>
                        <wpg:grpSpPr bwMode="auto">
                          <a:xfrm>
                            <a:off x="237" y="41"/>
                            <a:ext cx="69" cy="69"/>
                            <a:chOff x="237" y="41"/>
                            <a:chExt cx="69" cy="69"/>
                          </a:xfrm>
                        </wpg:grpSpPr>
                        <wps:wsp>
                          <wps:cNvPr id="189" name="Freeform 33"/>
                          <wps:cNvSpPr>
                            <a:spLocks/>
                          </wps:cNvSpPr>
                          <wps:spPr bwMode="auto">
                            <a:xfrm>
                              <a:off x="237" y="41"/>
                              <a:ext cx="69" cy="69"/>
                            </a:xfrm>
                            <a:custGeom>
                              <a:avLst/>
                              <a:gdLst>
                                <a:gd name="T0" fmla="+- 0 277 237"/>
                                <a:gd name="T1" fmla="*/ T0 w 69"/>
                                <a:gd name="T2" fmla="+- 0 41 41"/>
                                <a:gd name="T3" fmla="*/ 41 h 69"/>
                                <a:gd name="T4" fmla="+- 0 259 237"/>
                                <a:gd name="T5" fmla="*/ T4 w 69"/>
                                <a:gd name="T6" fmla="+- 0 44 41"/>
                                <a:gd name="T7" fmla="*/ 44 h 69"/>
                                <a:gd name="T8" fmla="+- 0 240 237"/>
                                <a:gd name="T9" fmla="*/ T8 w 69"/>
                                <a:gd name="T10" fmla="+- 0 58 41"/>
                                <a:gd name="T11" fmla="*/ 58 h 69"/>
                                <a:gd name="T12" fmla="+- 0 237 237"/>
                                <a:gd name="T13" fmla="*/ T12 w 69"/>
                                <a:gd name="T14" fmla="+- 0 73 41"/>
                                <a:gd name="T15" fmla="*/ 73 h 69"/>
                                <a:gd name="T16" fmla="+- 0 243 237"/>
                                <a:gd name="T17" fmla="*/ T16 w 69"/>
                                <a:gd name="T18" fmla="+- 0 91 41"/>
                                <a:gd name="T19" fmla="*/ 91 h 69"/>
                                <a:gd name="T20" fmla="+- 0 261 237"/>
                                <a:gd name="T21" fmla="*/ T20 w 69"/>
                                <a:gd name="T22" fmla="+- 0 109 41"/>
                                <a:gd name="T23" fmla="*/ 109 h 69"/>
                                <a:gd name="T24" fmla="+- 0 279 237"/>
                                <a:gd name="T25" fmla="*/ T24 w 69"/>
                                <a:gd name="T26" fmla="+- 0 110 41"/>
                                <a:gd name="T27" fmla="*/ 110 h 69"/>
                                <a:gd name="T28" fmla="+- 0 296 237"/>
                                <a:gd name="T29" fmla="*/ T28 w 69"/>
                                <a:gd name="T30" fmla="+- 0 101 41"/>
                                <a:gd name="T31" fmla="*/ 101 h 69"/>
                                <a:gd name="T32" fmla="+- 0 298 237"/>
                                <a:gd name="T33" fmla="*/ T32 w 69"/>
                                <a:gd name="T34" fmla="+- 0 99 41"/>
                                <a:gd name="T35" fmla="*/ 99 h 69"/>
                                <a:gd name="T36" fmla="+- 0 306 237"/>
                                <a:gd name="T37" fmla="*/ T36 w 69"/>
                                <a:gd name="T38" fmla="+- 0 83 41"/>
                                <a:gd name="T39" fmla="*/ 83 h 69"/>
                                <a:gd name="T40" fmla="+- 0 304 237"/>
                                <a:gd name="T41" fmla="*/ T40 w 69"/>
                                <a:gd name="T42" fmla="+- 0 65 41"/>
                                <a:gd name="T43" fmla="*/ 65 h 69"/>
                                <a:gd name="T44" fmla="+- 0 292 237"/>
                                <a:gd name="T45" fmla="*/ T44 w 69"/>
                                <a:gd name="T46" fmla="+- 0 47 41"/>
                                <a:gd name="T47" fmla="*/ 47 h 69"/>
                                <a:gd name="T48" fmla="+- 0 277 237"/>
                                <a:gd name="T49" fmla="*/ T48 w 69"/>
                                <a:gd name="T50" fmla="+- 0 41 41"/>
                                <a:gd name="T51" fmla="*/ 41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9" h="69">
                                  <a:moveTo>
                                    <a:pt x="40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24" y="68"/>
                                  </a:lnTo>
                                  <a:lnTo>
                                    <a:pt x="42" y="69"/>
                                  </a:lnTo>
                                  <a:lnTo>
                                    <a:pt x="59" y="60"/>
                                  </a:lnTo>
                                  <a:lnTo>
                                    <a:pt x="61" y="58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4F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ABDAD0" id="Group 1" o:spid="_x0000_s1026" style="width:16.5pt;height:15.3pt;mso-position-horizontal-relative:char;mso-position-vertical-relative:line" coordsize="347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">
                <v:group id="Group 18" o:spid="_x0000_s1027" style="position:absolute;left:143;width:66;height:69" coordorigin="143" coordsize="6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9" o:spid="_x0000_s1028" style="position:absolute;left:143;width:66;height:69;visibility:visible;mso-wrap-style:square;v-text-anchor:top" coordsize="6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" path="m25,l10,8,1,25,,53,16,65r26,4l59,56,66,35,62,20,48,5,25,xe" fillcolor="#e24f2d" stroked="f">
                    <v:path arrowok="t" o:connecttype="custom" o:connectlocs="25,0;10,8;1,25;0,53;16,65;42,69;59,56;66,35;62,20;48,5;25,0" o:connectangles="0,0,0,0,0,0,0,0,0,0,0"/>
                  </v:shape>
                </v:group>
                <v:group id="Group 20" o:spid="_x0000_s1029" style="position:absolute;left:41;top:41;width:69;height:69" coordorigin="41,41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1" o:spid="_x0000_s1030" style="position:absolute;left:41;top:41;width:69;height:69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" path="m42,l24,2,6,14,,29,3,47,17,65r15,3l50,62,68,45,69,26,60,9,58,8,42,xe" fillcolor="#e24f2d" stroked="f">
                    <v:path arrowok="t" o:connecttype="custom" o:connectlocs="42,41;24,43;6,55;0,70;3,88;17,106;32,109;50,103;68,86;69,67;60,50;58,49;42,41" o:connectangles="0,0,0,0,0,0,0,0,0,0,0,0,0"/>
                  </v:shape>
                </v:group>
                <v:group id="Group 22" o:spid="_x0000_s1031" style="position:absolute;top:138;width:69;height:66" coordorigin=",138" coordsize="6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3" o:spid="_x0000_s1032" style="position:absolute;top:138;width:69;height:66;visibility:visible;mso-wrap-style:square;v-text-anchor:top" coordsize="6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" path="m35,l20,3,5,17,,41,8,56r17,9l53,66,65,50,69,24,56,7,35,xe" fillcolor="#e24f2d" stroked="f">
                    <v:path arrowok="t" o:connecttype="custom" o:connectlocs="35,138;20,141;5,155;0,179;8,194;25,203;53,204;65,188;69,162;56,145;35,138" o:connectangles="0,0,0,0,0,0,0,0,0,0,0"/>
                  </v:shape>
                </v:group>
                <v:group id="Group 24" o:spid="_x0000_s1033" style="position:absolute;left:41;top:237;width:69;height:69" coordorigin="41,237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25" o:spid="_x0000_s1034" style="position:absolute;left:41;top:237;width:69;height:69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" path="m26,l9,9,8,11,,27,2,45,14,63r15,6l47,65,65,52,68,36,62,19,45,,26,xe" fillcolor="#e24f2d" stroked="f">
                    <v:path arrowok="t" o:connecttype="custom" o:connectlocs="26,237;9,246;8,248;0,264;2,282;14,300;29,306;47,302;65,289;68,273;62,256;45,237;26,237" o:connectangles="0,0,0,0,0,0,0,0,0,0,0,0,0"/>
                  </v:shape>
                </v:group>
                <v:group id="Group 26" o:spid="_x0000_s1035" style="position:absolute;left:138;top:278;width:66;height:69" coordorigin="138,278" coordsize="6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27" o:spid="_x0000_s1036" style="position:absolute;left:138;top:278;width:66;height:69;visibility:visible;mso-wrap-style:square;v-text-anchor:top" coordsize="6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" path="m24,l7,13,,34,3,49,17,63r24,6l56,61,65,44,66,16,50,4,24,xe" fillcolor="#e24f2d" stroked="f">
                    <v:path arrowok="t" o:connecttype="custom" o:connectlocs="24,278;7,291;0,312;3,327;17,341;41,347;56,339;65,322;66,294;50,282;24,278" o:connectangles="0,0,0,0,0,0,0,0,0,0,0"/>
                  </v:shape>
                </v:group>
                <v:group id="Group 28" o:spid="_x0000_s1037" style="position:absolute;left:237;top:237;width:69;height:69" coordorigin="237,237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29" o:spid="_x0000_s1038" style="position:absolute;left:237;top:237;width:69;height:69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" path="m36,l19,6,,24,,42,9,59r2,2l27,69,45,67,63,55,69,40,65,22,52,3,36,xe" fillcolor="#e24f2d" stroked="f">
                    <v:path arrowok="t" o:connecttype="custom" o:connectlocs="36,237;19,243;0,261;0,279;9,296;11,298;27,306;45,304;63,292;69,277;65,259;52,240;36,237" o:connectangles="0,0,0,0,0,0,0,0,0,0,0,0,0"/>
                  </v:shape>
                </v:group>
                <v:group id="Group 30" o:spid="_x0000_s1039" style="position:absolute;left:278;top:143;width:69;height:66" coordorigin="278,143" coordsize="6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31" o:spid="_x0000_s1040" style="position:absolute;left:278;top:143;width:69;height:66;visibility:visible;mso-wrap-style:square;v-text-anchor:top" coordsize="6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" path="m16,l4,16,,42,13,59r21,7l49,62,63,48,69,25,61,10,44,1,16,xe" fillcolor="#e24f2d" stroked="f">
                    <v:path arrowok="t" o:connecttype="custom" o:connectlocs="16,143;4,159;0,185;13,202;34,209;49,205;63,191;69,168;61,153;44,144;16,143" o:connectangles="0,0,0,0,0,0,0,0,0,0,0"/>
                  </v:shape>
                </v:group>
                <v:group id="Group 32" o:spid="_x0000_s1041" style="position:absolute;left:237;top:41;width:69;height:69" coordorigin="237,41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33" o:spid="_x0000_s1042" style="position:absolute;left:237;top:41;width:69;height:69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" path="m40,l22,3,3,17,,32,6,50,24,68r18,1l59,60r2,-2l69,42,67,24,55,6,40,xe" fillcolor="#e24f2d" stroked="f">
                    <v:path arrowok="t" o:connecttype="custom" o:connectlocs="40,41;22,44;3,58;0,73;6,91;24,109;42,110;59,101;61,99;69,83;67,65;55,47;40,41" o:connectangles="0,0,0,0,0,0,0,0,0,0,0,0,0"/>
                  </v:shape>
                </v:group>
                <w10:anchorlock/>
              </v:group>
            </w:pict>
          </mc:Fallback>
        </mc:AlternateContent>
      </w:r>
      <w:r w:rsidRPr="00DD4898">
        <w:rPr>
          <w:rFonts w:ascii="Times New Roman" w:hAnsi="Times New Roman" w:cs="Times New Roman"/>
          <w:b/>
          <w:color w:val="808080" w:themeColor="background1" w:themeShade="80"/>
          <w:sz w:val="40"/>
          <w:szCs w:val="40"/>
          <w:lang w:val="en-US"/>
        </w:rPr>
        <w:t>RUM</w:t>
      </w:r>
    </w:p>
    <w:p w:rsidR="00A6435A" w:rsidRDefault="00A21FDA" w:rsidP="003F1064">
      <w:pPr>
        <w:spacing w:after="0"/>
        <w:jc w:val="center"/>
        <w:rPr>
          <w:b/>
          <w:sz w:val="24"/>
          <w:szCs w:val="24"/>
        </w:rPr>
      </w:pPr>
      <w:r w:rsidRPr="003F1064">
        <w:rPr>
          <w:b/>
          <w:sz w:val="24"/>
          <w:szCs w:val="24"/>
        </w:rPr>
        <w:t>Tuesday 14 January 2020</w:t>
      </w:r>
    </w:p>
    <w:p w:rsidR="003F6053" w:rsidRPr="003F1064" w:rsidRDefault="003F6053" w:rsidP="003F106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By teleconference</w:t>
      </w:r>
    </w:p>
    <w:p w:rsidR="00512331" w:rsidRDefault="00512331">
      <w:pPr>
        <w:rPr>
          <w:i/>
        </w:rPr>
      </w:pPr>
    </w:p>
    <w:p w:rsidR="003F6053" w:rsidRPr="00B8651E" w:rsidRDefault="003F6053" w:rsidP="003F60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:rsidR="003F6053" w:rsidRPr="00140C1D" w:rsidRDefault="003F6053" w:rsidP="003F6053">
      <w:pPr>
        <w:ind w:left="-993"/>
        <w:rPr>
          <w:b/>
        </w:rPr>
      </w:pPr>
      <w:r w:rsidRPr="00140C1D">
        <w:rPr>
          <w:b/>
        </w:rPr>
        <w:t>Attendees</w:t>
      </w:r>
    </w:p>
    <w:p w:rsidR="003F6053" w:rsidRPr="00140C1D" w:rsidRDefault="003F6053" w:rsidP="003F6053">
      <w:pPr>
        <w:tabs>
          <w:tab w:val="left" w:pos="5387"/>
        </w:tabs>
        <w:spacing w:line="240" w:lineRule="auto"/>
        <w:ind w:left="-993"/>
        <w:contextualSpacing/>
        <w:rPr>
          <w:rFonts w:cstheme="minorHAnsi"/>
        </w:rPr>
      </w:pPr>
      <w:r w:rsidRPr="00140C1D">
        <w:rPr>
          <w:rFonts w:cstheme="minorHAnsi"/>
        </w:rPr>
        <w:t>Allied Health Professions Australia (AHPA)</w:t>
      </w:r>
      <w:r w:rsidRPr="00140C1D">
        <w:rPr>
          <w:rFonts w:cstheme="minorHAnsi"/>
        </w:rPr>
        <w:tab/>
        <w:t>Claire Hewat</w:t>
      </w:r>
      <w:r>
        <w:rPr>
          <w:rFonts w:cstheme="minorHAnsi"/>
        </w:rPr>
        <w:t xml:space="preserve">, </w:t>
      </w:r>
      <w:r w:rsidRPr="00140C1D">
        <w:rPr>
          <w:rFonts w:cstheme="minorHAnsi"/>
        </w:rPr>
        <w:t xml:space="preserve">Gail Mulcair   </w:t>
      </w:r>
    </w:p>
    <w:p w:rsidR="003F6053" w:rsidRPr="00140C1D" w:rsidRDefault="003F6053" w:rsidP="003F6053">
      <w:pPr>
        <w:tabs>
          <w:tab w:val="left" w:pos="5387"/>
        </w:tabs>
        <w:spacing w:line="240" w:lineRule="auto"/>
        <w:ind w:left="-993"/>
        <w:contextualSpacing/>
        <w:rPr>
          <w:rFonts w:cstheme="minorHAnsi"/>
        </w:rPr>
      </w:pPr>
      <w:r w:rsidRPr="00140C1D">
        <w:rPr>
          <w:rFonts w:cstheme="minorHAnsi"/>
        </w:rPr>
        <w:t>Australian Council of Deans of Health Sciences (ACDHS)</w:t>
      </w:r>
      <w:r w:rsidRPr="00140C1D">
        <w:rPr>
          <w:rFonts w:cstheme="minorHAnsi"/>
        </w:rPr>
        <w:tab/>
        <w:t>Esther May</w:t>
      </w:r>
      <w:r>
        <w:rPr>
          <w:rFonts w:cstheme="minorHAnsi"/>
        </w:rPr>
        <w:t xml:space="preserve">, </w:t>
      </w:r>
      <w:r w:rsidRPr="00140C1D">
        <w:rPr>
          <w:rFonts w:cstheme="minorHAnsi"/>
        </w:rPr>
        <w:t>Jen Coulls</w:t>
      </w:r>
    </w:p>
    <w:p w:rsidR="003F6053" w:rsidRPr="00140C1D" w:rsidRDefault="003F6053" w:rsidP="003F6053">
      <w:pPr>
        <w:tabs>
          <w:tab w:val="left" w:pos="5387"/>
        </w:tabs>
        <w:spacing w:line="240" w:lineRule="auto"/>
        <w:ind w:left="-993"/>
        <w:contextualSpacing/>
        <w:rPr>
          <w:rFonts w:cstheme="minorHAnsi"/>
        </w:rPr>
      </w:pPr>
      <w:r w:rsidRPr="00140C1D">
        <w:rPr>
          <w:rFonts w:cstheme="minorHAnsi"/>
        </w:rPr>
        <w:t>Indigenous Allied Health Australia (IAHA)</w:t>
      </w:r>
      <w:r w:rsidRPr="00140C1D">
        <w:rPr>
          <w:rFonts w:cstheme="minorHAnsi"/>
        </w:rPr>
        <w:tab/>
        <w:t>Allan Groth</w:t>
      </w:r>
    </w:p>
    <w:p w:rsidR="003F6053" w:rsidRPr="00140C1D" w:rsidRDefault="003F6053" w:rsidP="003F6053">
      <w:pPr>
        <w:tabs>
          <w:tab w:val="left" w:pos="5387"/>
        </w:tabs>
        <w:spacing w:line="240" w:lineRule="auto"/>
        <w:ind w:left="-992"/>
        <w:contextualSpacing/>
        <w:rPr>
          <w:rFonts w:cstheme="minorHAnsi"/>
        </w:rPr>
      </w:pPr>
      <w:r w:rsidRPr="00140C1D">
        <w:rPr>
          <w:rFonts w:cstheme="minorHAnsi"/>
        </w:rPr>
        <w:t>National Allied Health Advisors and Chief Officers Committee (NAHAC)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140C1D">
        <w:rPr>
          <w:rFonts w:cstheme="minorHAnsi"/>
        </w:rPr>
        <w:t>Catherine Turnbull</w:t>
      </w:r>
      <w:r>
        <w:rPr>
          <w:rFonts w:cstheme="minorHAnsi"/>
        </w:rPr>
        <w:t xml:space="preserve">, </w:t>
      </w:r>
      <w:r w:rsidRPr="00140C1D">
        <w:rPr>
          <w:rFonts w:cstheme="minorHAnsi"/>
        </w:rPr>
        <w:t xml:space="preserve">Donna </w:t>
      </w:r>
      <w:r>
        <w:rPr>
          <w:rFonts w:cstheme="minorHAnsi"/>
        </w:rPr>
        <w:t>M</w:t>
      </w:r>
      <w:r w:rsidRPr="00140C1D">
        <w:rPr>
          <w:rFonts w:cstheme="minorHAnsi"/>
        </w:rPr>
        <w:t>arkham</w:t>
      </w:r>
    </w:p>
    <w:p w:rsidR="003F6053" w:rsidRDefault="003F6053" w:rsidP="003F6053">
      <w:pPr>
        <w:tabs>
          <w:tab w:val="left" w:pos="4564"/>
          <w:tab w:val="left" w:pos="5387"/>
        </w:tabs>
        <w:spacing w:line="240" w:lineRule="auto"/>
        <w:ind w:left="-993"/>
        <w:contextualSpacing/>
        <w:rPr>
          <w:rFonts w:cstheme="minorHAnsi"/>
        </w:rPr>
      </w:pPr>
      <w:r w:rsidRPr="00140C1D">
        <w:rPr>
          <w:rFonts w:cstheme="minorHAnsi"/>
        </w:rPr>
        <w:t>Services for Australian Rural and Remote Allied Health (SARRAH)</w:t>
      </w:r>
      <w:r w:rsidRPr="00140C1D">
        <w:rPr>
          <w:rFonts w:cstheme="minorHAnsi"/>
        </w:rPr>
        <w:tab/>
        <w:t>Catherine M</w:t>
      </w:r>
      <w:r>
        <w:rPr>
          <w:rFonts w:cstheme="minorHAnsi"/>
        </w:rPr>
        <w:t>a</w:t>
      </w:r>
      <w:r w:rsidRPr="00140C1D">
        <w:rPr>
          <w:rFonts w:cstheme="minorHAnsi"/>
        </w:rPr>
        <w:t>loney</w:t>
      </w:r>
      <w:r>
        <w:rPr>
          <w:rFonts w:cstheme="minorHAnsi"/>
        </w:rPr>
        <w:t xml:space="preserve">, Rob Curry </w:t>
      </w:r>
    </w:p>
    <w:p w:rsidR="003F6053" w:rsidRPr="003F1064" w:rsidRDefault="003F6053">
      <w:pPr>
        <w:rPr>
          <w:i/>
        </w:rPr>
      </w:pPr>
    </w:p>
    <w:tbl>
      <w:tblPr>
        <w:tblStyle w:val="TableGrid"/>
        <w:tblW w:w="9895" w:type="dxa"/>
        <w:tblInd w:w="-856" w:type="dxa"/>
        <w:tblLook w:val="04A0" w:firstRow="1" w:lastRow="0" w:firstColumn="1" w:lastColumn="0" w:noHBand="0" w:noVBand="1"/>
      </w:tblPr>
      <w:tblGrid>
        <w:gridCol w:w="498"/>
        <w:gridCol w:w="9397"/>
      </w:tblGrid>
      <w:tr w:rsidR="00880FBA" w:rsidRPr="00A6435A" w:rsidTr="00C33F1C">
        <w:tc>
          <w:tcPr>
            <w:tcW w:w="498" w:type="dxa"/>
          </w:tcPr>
          <w:p w:rsidR="00880FBA" w:rsidRPr="00A6435A" w:rsidRDefault="00880FBA">
            <w:pPr>
              <w:rPr>
                <w:b/>
              </w:rPr>
            </w:pPr>
            <w:r w:rsidRPr="00A6435A">
              <w:rPr>
                <w:b/>
              </w:rPr>
              <w:t>1</w:t>
            </w:r>
          </w:p>
        </w:tc>
        <w:tc>
          <w:tcPr>
            <w:tcW w:w="9397" w:type="dxa"/>
          </w:tcPr>
          <w:p w:rsidR="00880FBA" w:rsidRPr="00A6435A" w:rsidRDefault="00880FBA" w:rsidP="00880FBA">
            <w:r w:rsidRPr="00880FBA">
              <w:rPr>
                <w:b/>
              </w:rPr>
              <w:t>Apologies</w:t>
            </w:r>
            <w:r>
              <w:t xml:space="preserve"> – Donna Murray</w:t>
            </w:r>
          </w:p>
          <w:p w:rsidR="00880FBA" w:rsidRPr="00A6435A" w:rsidRDefault="00880FBA" w:rsidP="00A6435A">
            <w:pPr>
              <w:pStyle w:val="ListParagraph"/>
            </w:pPr>
          </w:p>
        </w:tc>
      </w:tr>
      <w:tr w:rsidR="00880FBA" w:rsidRPr="00A6435A" w:rsidTr="00C33F1C">
        <w:tc>
          <w:tcPr>
            <w:tcW w:w="498" w:type="dxa"/>
          </w:tcPr>
          <w:p w:rsidR="00880FBA" w:rsidRDefault="00880FBA">
            <w:pPr>
              <w:rPr>
                <w:b/>
              </w:rPr>
            </w:pPr>
            <w:r w:rsidRPr="00A6435A">
              <w:rPr>
                <w:b/>
              </w:rPr>
              <w:t>2.</w:t>
            </w:r>
          </w:p>
          <w:p w:rsidR="00880FBA" w:rsidRPr="00A6435A" w:rsidRDefault="00880FBA">
            <w:pPr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9397" w:type="dxa"/>
          </w:tcPr>
          <w:p w:rsidR="00880FBA" w:rsidRPr="00A6435A" w:rsidRDefault="00880FBA" w:rsidP="00512331">
            <w:pPr>
              <w:rPr>
                <w:rFonts w:cs="Calibri"/>
                <w:b/>
              </w:rPr>
            </w:pPr>
            <w:r w:rsidRPr="00A6435A">
              <w:rPr>
                <w:rFonts w:cs="Calibri"/>
                <w:b/>
              </w:rPr>
              <w:t>Previous meeting and correspondence</w:t>
            </w:r>
          </w:p>
          <w:p w:rsidR="00880FBA" w:rsidRDefault="00880FBA" w:rsidP="00880FBA">
            <w:r>
              <w:t>The Minutes of the meeting held 18&amp;19 November 2019 were accepted subject to the following amendment:</w:t>
            </w:r>
          </w:p>
          <w:p w:rsidR="00880FBA" w:rsidRDefault="00880FBA" w:rsidP="00880FBA"/>
          <w:p w:rsidR="00880FBA" w:rsidRPr="00880FBA" w:rsidRDefault="00880FBA" w:rsidP="00880FBA">
            <w:pPr>
              <w:pStyle w:val="CommentText"/>
              <w:rPr>
                <w:i/>
              </w:rPr>
            </w:pPr>
            <w:r w:rsidRPr="00880FBA">
              <w:rPr>
                <w:i/>
              </w:rPr>
              <w:t xml:space="preserve">Item 10:  Allied Health Rural Generalist Pathway.  </w:t>
            </w:r>
            <w:r w:rsidRPr="00880FBA">
              <w:rPr>
                <w:i/>
              </w:rPr>
              <w:t>AAHLF considered TOR for a National Strategy Group to oversee the expansion of the AHRG Pathway.  SARRAH will chair meetings and representation is sought from each member organisation of AAHLF.</w:t>
            </w:r>
            <w:r w:rsidRPr="00880FBA">
              <w:rPr>
                <w:i/>
              </w:rPr>
              <w:t xml:space="preserve">  </w:t>
            </w:r>
            <w:r w:rsidRPr="00880FBA">
              <w:rPr>
                <w:i/>
              </w:rPr>
              <w:t>The Draft TOR were given in-principle endorsement by the members of AAHLF</w:t>
            </w:r>
          </w:p>
          <w:p w:rsidR="00880FBA" w:rsidRPr="00A6435A" w:rsidRDefault="00880FBA" w:rsidP="00880FBA"/>
        </w:tc>
      </w:tr>
      <w:tr w:rsidR="00880FBA" w:rsidRPr="00A6435A" w:rsidTr="00C33F1C">
        <w:tc>
          <w:tcPr>
            <w:tcW w:w="498" w:type="dxa"/>
          </w:tcPr>
          <w:p w:rsidR="00880FBA" w:rsidRPr="00A6435A" w:rsidRDefault="00880FBA">
            <w:pPr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9397" w:type="dxa"/>
          </w:tcPr>
          <w:p w:rsidR="00880FBA" w:rsidRDefault="00880FBA" w:rsidP="0051233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Action Items</w:t>
            </w:r>
          </w:p>
          <w:p w:rsidR="00880FBA" w:rsidRPr="00F62116" w:rsidRDefault="00880FBA" w:rsidP="00512331">
            <w:pPr>
              <w:rPr>
                <w:rFonts w:cs="Calibri"/>
              </w:rPr>
            </w:pPr>
            <w:r w:rsidRPr="00F62116">
              <w:rPr>
                <w:rFonts w:cs="Calibri"/>
              </w:rPr>
              <w:t>The Action items were reviewed noting items outstanding.</w:t>
            </w:r>
          </w:p>
        </w:tc>
      </w:tr>
      <w:tr w:rsidR="00880FBA" w:rsidRPr="00A6435A" w:rsidTr="00C33F1C">
        <w:tc>
          <w:tcPr>
            <w:tcW w:w="498" w:type="dxa"/>
          </w:tcPr>
          <w:p w:rsidR="00880FBA" w:rsidRDefault="00880FBA">
            <w:pPr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9397" w:type="dxa"/>
          </w:tcPr>
          <w:p w:rsidR="00880FBA" w:rsidRDefault="00880FBA" w:rsidP="0051233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Correspondence</w:t>
            </w:r>
          </w:p>
          <w:p w:rsidR="00880FBA" w:rsidRPr="00F62116" w:rsidRDefault="00880FBA" w:rsidP="00512331">
            <w:pPr>
              <w:rPr>
                <w:rFonts w:cs="Calibri"/>
              </w:rPr>
            </w:pPr>
            <w:r w:rsidRPr="00F62116">
              <w:rPr>
                <w:rFonts w:cs="Calibri"/>
              </w:rPr>
              <w:t xml:space="preserve">Concern was expressed about the process pertaining to AAHLF’s </w:t>
            </w:r>
            <w:r w:rsidR="00F62116">
              <w:rPr>
                <w:rFonts w:cs="Calibri"/>
              </w:rPr>
              <w:t xml:space="preserve">recent </w:t>
            </w:r>
            <w:r w:rsidRPr="00F62116">
              <w:rPr>
                <w:rFonts w:cs="Calibri"/>
              </w:rPr>
              <w:t>submission to the Aged Care Royal Commission – workforce inquiry.</w:t>
            </w:r>
          </w:p>
          <w:p w:rsidR="00880FBA" w:rsidRDefault="00880FBA" w:rsidP="00512331">
            <w:pPr>
              <w:rPr>
                <w:rFonts w:cs="Calibri"/>
                <w:b/>
              </w:rPr>
            </w:pPr>
          </w:p>
          <w:p w:rsidR="00880FBA" w:rsidRPr="00F62116" w:rsidRDefault="00880FBA" w:rsidP="00512331">
            <w:pPr>
              <w:rPr>
                <w:rFonts w:cs="Calibri"/>
                <w:b/>
                <w:i/>
              </w:rPr>
            </w:pPr>
            <w:r w:rsidRPr="00F62116">
              <w:rPr>
                <w:rFonts w:cs="Calibri"/>
                <w:b/>
                <w:i/>
              </w:rPr>
              <w:t>It was resolved that</w:t>
            </w:r>
            <w:r w:rsidR="00F62116" w:rsidRPr="00F62116">
              <w:rPr>
                <w:rFonts w:cs="Calibri"/>
                <w:b/>
                <w:i/>
              </w:rPr>
              <w:t>:</w:t>
            </w:r>
          </w:p>
          <w:p w:rsidR="00F62116" w:rsidRPr="00F62116" w:rsidRDefault="00F62116" w:rsidP="00F62116">
            <w:pPr>
              <w:pStyle w:val="ListParagraph"/>
              <w:numPr>
                <w:ilvl w:val="0"/>
                <w:numId w:val="10"/>
              </w:numPr>
              <w:rPr>
                <w:rFonts w:cs="Calibri"/>
                <w:i/>
              </w:rPr>
            </w:pPr>
            <w:r w:rsidRPr="00F62116">
              <w:rPr>
                <w:rFonts w:cs="Calibri"/>
                <w:i/>
              </w:rPr>
              <w:t xml:space="preserve"> Decisions about the development of submissions/positions statements require agreement by all members of AAHLF.</w:t>
            </w:r>
          </w:p>
          <w:p w:rsidR="00F62116" w:rsidRPr="00F62116" w:rsidRDefault="00F62116" w:rsidP="00F62116">
            <w:pPr>
              <w:pStyle w:val="ListParagraph"/>
              <w:numPr>
                <w:ilvl w:val="0"/>
                <w:numId w:val="10"/>
              </w:numPr>
              <w:rPr>
                <w:rFonts w:cs="Calibri"/>
                <w:i/>
              </w:rPr>
            </w:pPr>
            <w:r w:rsidRPr="00F62116">
              <w:rPr>
                <w:rFonts w:cs="Calibri"/>
                <w:i/>
              </w:rPr>
              <w:t xml:space="preserve">In agreeing to such, members </w:t>
            </w:r>
            <w:r>
              <w:rPr>
                <w:rFonts w:cs="Calibri"/>
                <w:i/>
              </w:rPr>
              <w:t>will</w:t>
            </w:r>
            <w:r w:rsidRPr="00F62116">
              <w:rPr>
                <w:rFonts w:cs="Calibri"/>
                <w:i/>
              </w:rPr>
              <w:t xml:space="preserve"> declare their capacity to contribute substantially to content and commit to deadlines as proposed by the secretariat.</w:t>
            </w:r>
          </w:p>
          <w:p w:rsidR="00F62116" w:rsidRPr="00F62116" w:rsidRDefault="00F62116" w:rsidP="00F62116">
            <w:pPr>
              <w:pStyle w:val="ListParagraph"/>
              <w:numPr>
                <w:ilvl w:val="0"/>
                <w:numId w:val="10"/>
              </w:numPr>
              <w:rPr>
                <w:rFonts w:cs="Calibri"/>
                <w:i/>
              </w:rPr>
            </w:pPr>
            <w:r w:rsidRPr="00F62116">
              <w:rPr>
                <w:rFonts w:cs="Calibri"/>
                <w:i/>
              </w:rPr>
              <w:t>Comments and contribution to drafts be circulated by commenting member to all members of the Forum simultaneously using tracked changes inclusive of proposed text to be included in the draft.</w:t>
            </w:r>
          </w:p>
          <w:p w:rsidR="00F62116" w:rsidRPr="00F62116" w:rsidRDefault="00F62116" w:rsidP="00F62116">
            <w:pPr>
              <w:pStyle w:val="ListParagraph"/>
              <w:numPr>
                <w:ilvl w:val="0"/>
                <w:numId w:val="10"/>
              </w:numPr>
              <w:rPr>
                <w:rFonts w:cs="Calibri"/>
                <w:b/>
              </w:rPr>
            </w:pPr>
            <w:commentRangeStart w:id="1"/>
            <w:r w:rsidRPr="00F62116">
              <w:rPr>
                <w:rFonts w:cs="Calibri"/>
                <w:i/>
              </w:rPr>
              <w:t>A final draft will be circulated to all members 2 days prior to the deadline for final endorsement and prior to sign off by the Chair.</w:t>
            </w:r>
            <w:commentRangeEnd w:id="1"/>
            <w:r>
              <w:rPr>
                <w:rStyle w:val="CommentReference"/>
              </w:rPr>
              <w:commentReference w:id="1"/>
            </w:r>
          </w:p>
          <w:p w:rsidR="00F62116" w:rsidRDefault="00F62116" w:rsidP="00F62116">
            <w:pPr>
              <w:pStyle w:val="ListParagraph"/>
              <w:rPr>
                <w:rFonts w:cs="Calibri"/>
                <w:b/>
              </w:rPr>
            </w:pPr>
          </w:p>
          <w:p w:rsidR="00C33F1C" w:rsidRPr="00F62116" w:rsidRDefault="00C33F1C" w:rsidP="00F62116">
            <w:pPr>
              <w:pStyle w:val="ListParagraph"/>
              <w:rPr>
                <w:rFonts w:cs="Calibri"/>
                <w:b/>
              </w:rPr>
            </w:pPr>
          </w:p>
        </w:tc>
      </w:tr>
      <w:tr w:rsidR="00880FBA" w:rsidRPr="00A6435A" w:rsidTr="00C33F1C">
        <w:tc>
          <w:tcPr>
            <w:tcW w:w="498" w:type="dxa"/>
          </w:tcPr>
          <w:p w:rsidR="00880FBA" w:rsidRDefault="00880FBA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  <w:p w:rsidR="006F510C" w:rsidRPr="00A6435A" w:rsidRDefault="006F510C">
            <w:pPr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9397" w:type="dxa"/>
          </w:tcPr>
          <w:p w:rsidR="00880FBA" w:rsidRDefault="00880FBA">
            <w:pPr>
              <w:rPr>
                <w:b/>
              </w:rPr>
            </w:pPr>
            <w:r>
              <w:rPr>
                <w:b/>
              </w:rPr>
              <w:t>Matters for Decision</w:t>
            </w:r>
          </w:p>
          <w:p w:rsidR="00880FBA" w:rsidRPr="00C33F1C" w:rsidRDefault="00880FBA" w:rsidP="006F510C">
            <w:r w:rsidRPr="00C33F1C">
              <w:rPr>
                <w:b/>
              </w:rPr>
              <w:t>Allied Health Workforce Data</w:t>
            </w:r>
            <w:r w:rsidR="00C33F1C">
              <w:t xml:space="preserve"> </w:t>
            </w:r>
            <w:r w:rsidR="00C33F1C" w:rsidRPr="00C33F1C">
              <w:rPr>
                <w:b/>
              </w:rPr>
              <w:t>Proposal</w:t>
            </w:r>
            <w:r w:rsidRPr="00C33F1C">
              <w:t xml:space="preserve"> </w:t>
            </w:r>
          </w:p>
          <w:p w:rsidR="006F510C" w:rsidRDefault="006F510C" w:rsidP="006F510C">
            <w:r>
              <w:t>The revised paper was considered by members.  The following key points were noted:</w:t>
            </w:r>
          </w:p>
          <w:p w:rsidR="006F510C" w:rsidRDefault="006F510C" w:rsidP="006F510C"/>
          <w:p w:rsidR="006F510C" w:rsidRDefault="006F510C" w:rsidP="006F510C">
            <w:pPr>
              <w:pStyle w:val="ListParagraph"/>
              <w:numPr>
                <w:ilvl w:val="0"/>
                <w:numId w:val="11"/>
              </w:numPr>
            </w:pPr>
            <w:r>
              <w:t>The enormity of the undertaking as proposed in the document.</w:t>
            </w:r>
          </w:p>
          <w:p w:rsidR="006F510C" w:rsidRDefault="006F510C" w:rsidP="006F510C">
            <w:pPr>
              <w:pStyle w:val="ListParagraph"/>
              <w:numPr>
                <w:ilvl w:val="0"/>
                <w:numId w:val="11"/>
              </w:numPr>
            </w:pPr>
            <w:r>
              <w:t>Acknowledging to AHMAC progress towards developing national data</w:t>
            </w:r>
            <w:r w:rsidR="00D12C93">
              <w:t>set will be incremental.</w:t>
            </w:r>
          </w:p>
          <w:p w:rsidR="00D12C93" w:rsidRDefault="00D12C93" w:rsidP="006F510C">
            <w:pPr>
              <w:pStyle w:val="ListParagraph"/>
              <w:numPr>
                <w:ilvl w:val="0"/>
                <w:numId w:val="11"/>
              </w:numPr>
            </w:pPr>
            <w:r>
              <w:t>The Council of Medical Deans received government funding to develop a Medical Schools Outcome Database.</w:t>
            </w:r>
          </w:p>
          <w:p w:rsidR="00D12C93" w:rsidRDefault="00D12C93" w:rsidP="006F510C">
            <w:pPr>
              <w:pStyle w:val="ListParagraph"/>
              <w:numPr>
                <w:ilvl w:val="0"/>
                <w:numId w:val="11"/>
              </w:numPr>
            </w:pPr>
            <w:r>
              <w:t>The database (in determining workforce requirements) should have as a fundamental starting point supply of graduates.</w:t>
            </w:r>
          </w:p>
          <w:p w:rsidR="00D12C93" w:rsidRDefault="00D12C93" w:rsidP="006F510C">
            <w:pPr>
              <w:pStyle w:val="ListParagraph"/>
              <w:numPr>
                <w:ilvl w:val="0"/>
                <w:numId w:val="11"/>
              </w:numPr>
            </w:pPr>
            <w:r>
              <w:t>Professional associations, representing both registered and self-regulated professions would be valuable contributors to collection.</w:t>
            </w:r>
          </w:p>
          <w:p w:rsidR="00D12C93" w:rsidRDefault="00D12C93" w:rsidP="006F510C">
            <w:pPr>
              <w:pStyle w:val="ListParagraph"/>
              <w:numPr>
                <w:ilvl w:val="0"/>
                <w:numId w:val="11"/>
              </w:numPr>
            </w:pPr>
            <w:r>
              <w:t xml:space="preserve">A commitment to sharing of data between health and universities would be </w:t>
            </w:r>
            <w:r w:rsidR="00673ABB">
              <w:t>highly beneficial</w:t>
            </w:r>
          </w:p>
          <w:p w:rsidR="00673ABB" w:rsidRPr="00673ABB" w:rsidRDefault="00673ABB" w:rsidP="00673ABB">
            <w:pPr>
              <w:rPr>
                <w:b/>
                <w:i/>
              </w:rPr>
            </w:pPr>
            <w:r w:rsidRPr="00673ABB">
              <w:rPr>
                <w:b/>
                <w:i/>
              </w:rPr>
              <w:t>It was resolved:</w:t>
            </w:r>
          </w:p>
          <w:p w:rsidR="00673ABB" w:rsidRPr="00673ABB" w:rsidRDefault="00673ABB" w:rsidP="00673ABB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673ABB">
              <w:rPr>
                <w:i/>
              </w:rPr>
              <w:t>To endorse the paper as presented subject to editorial review by Ben (Catherine’s team) in consultation with Allan and Rob.</w:t>
            </w:r>
          </w:p>
          <w:p w:rsidR="00673ABB" w:rsidRPr="00673ABB" w:rsidRDefault="00673ABB" w:rsidP="00673ABB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673ABB">
              <w:rPr>
                <w:i/>
              </w:rPr>
              <w:t>That a final draft be circulated out of session</w:t>
            </w:r>
            <w:r>
              <w:rPr>
                <w:i/>
              </w:rPr>
              <w:t xml:space="preserve"> by the secretariat</w:t>
            </w:r>
            <w:r w:rsidRPr="00673ABB">
              <w:rPr>
                <w:i/>
              </w:rPr>
              <w:t xml:space="preserve"> to members for final approval.</w:t>
            </w:r>
          </w:p>
          <w:p w:rsidR="00880FBA" w:rsidRPr="00DB17F7" w:rsidRDefault="00880FBA" w:rsidP="00673ABB"/>
        </w:tc>
      </w:tr>
      <w:tr w:rsidR="00673ABB" w:rsidRPr="00A6435A" w:rsidTr="00C33F1C">
        <w:tc>
          <w:tcPr>
            <w:tcW w:w="498" w:type="dxa"/>
            <w:tcBorders>
              <w:bottom w:val="single" w:sz="4" w:space="0" w:color="auto"/>
            </w:tcBorders>
          </w:tcPr>
          <w:p w:rsidR="00673ABB" w:rsidRDefault="00673ABB" w:rsidP="00067335">
            <w:pPr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9397" w:type="dxa"/>
            <w:tcBorders>
              <w:bottom w:val="single" w:sz="4" w:space="0" w:color="auto"/>
            </w:tcBorders>
          </w:tcPr>
          <w:p w:rsidR="00673ABB" w:rsidRPr="001B3972" w:rsidRDefault="00673ABB" w:rsidP="00673ABB">
            <w:pPr>
              <w:rPr>
                <w:b/>
              </w:rPr>
            </w:pPr>
            <w:r w:rsidRPr="001B3972">
              <w:rPr>
                <w:b/>
              </w:rPr>
              <w:t>Allied Health Rural Generalist Pathway</w:t>
            </w:r>
            <w:r w:rsidRPr="001B3972">
              <w:rPr>
                <w:b/>
              </w:rPr>
              <w:t xml:space="preserve"> Position Statement</w:t>
            </w:r>
          </w:p>
          <w:p w:rsidR="00673ABB" w:rsidRPr="001B3972" w:rsidRDefault="00673ABB" w:rsidP="003F1064">
            <w:r w:rsidRPr="001B3972">
              <w:t>Members considered the revised draft.</w:t>
            </w:r>
          </w:p>
          <w:p w:rsidR="00C33F1C" w:rsidRDefault="00C33F1C" w:rsidP="003F1064">
            <w:pPr>
              <w:rPr>
                <w:b/>
                <w:i/>
              </w:rPr>
            </w:pPr>
          </w:p>
          <w:p w:rsidR="00673ABB" w:rsidRPr="001B3972" w:rsidRDefault="00673ABB" w:rsidP="003F1064">
            <w:pPr>
              <w:rPr>
                <w:b/>
                <w:i/>
              </w:rPr>
            </w:pPr>
            <w:r w:rsidRPr="001B3972">
              <w:rPr>
                <w:b/>
                <w:i/>
              </w:rPr>
              <w:t>It was resolved:</w:t>
            </w:r>
          </w:p>
          <w:p w:rsidR="00673ABB" w:rsidRPr="001B3972" w:rsidRDefault="001B3972" w:rsidP="001B3972">
            <w:pPr>
              <w:pStyle w:val="ListParagraph"/>
              <w:numPr>
                <w:ilvl w:val="0"/>
                <w:numId w:val="13"/>
              </w:numPr>
              <w:rPr>
                <w:i/>
              </w:rPr>
            </w:pPr>
            <w:r w:rsidRPr="001B3972">
              <w:rPr>
                <w:i/>
              </w:rPr>
              <w:t>To endorse the Statement as presented.</w:t>
            </w:r>
          </w:p>
          <w:p w:rsidR="001B3972" w:rsidRPr="001B3972" w:rsidRDefault="001B3972" w:rsidP="001B3972">
            <w:pPr>
              <w:pStyle w:val="ListParagraph"/>
              <w:numPr>
                <w:ilvl w:val="0"/>
                <w:numId w:val="13"/>
              </w:numPr>
              <w:rPr>
                <w:i/>
              </w:rPr>
            </w:pPr>
            <w:r w:rsidRPr="001B3972">
              <w:rPr>
                <w:i/>
              </w:rPr>
              <w:t>The Secretariat will format in accordance with AAHLF style guide.</w:t>
            </w:r>
          </w:p>
          <w:p w:rsidR="001B3972" w:rsidRPr="001B3972" w:rsidRDefault="001B3972" w:rsidP="001B3972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1B3972">
              <w:rPr>
                <w:i/>
              </w:rPr>
              <w:t xml:space="preserve">That the Secretariat will work with SARRAH on developing a comms strategy for consideration by members prior to </w:t>
            </w:r>
            <w:r>
              <w:rPr>
                <w:i/>
              </w:rPr>
              <w:t>presentation</w:t>
            </w:r>
            <w:r w:rsidRPr="001B3972">
              <w:rPr>
                <w:i/>
              </w:rPr>
              <w:t xml:space="preserve"> at the March meeting</w:t>
            </w:r>
            <w:r>
              <w:rPr>
                <w:i/>
              </w:rPr>
              <w:t xml:space="preserve"> of AAHLF.</w:t>
            </w:r>
          </w:p>
        </w:tc>
      </w:tr>
      <w:tr w:rsidR="00673ABB" w:rsidRPr="00A6435A" w:rsidTr="00C33F1C">
        <w:tc>
          <w:tcPr>
            <w:tcW w:w="498" w:type="dxa"/>
            <w:tcBorders>
              <w:bottom w:val="single" w:sz="4" w:space="0" w:color="auto"/>
            </w:tcBorders>
          </w:tcPr>
          <w:p w:rsidR="00673ABB" w:rsidRDefault="001B3972" w:rsidP="00067335">
            <w:pPr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9397" w:type="dxa"/>
            <w:tcBorders>
              <w:bottom w:val="single" w:sz="4" w:space="0" w:color="auto"/>
            </w:tcBorders>
          </w:tcPr>
          <w:p w:rsidR="00673ABB" w:rsidRDefault="001B3972" w:rsidP="003F1064">
            <w:pPr>
              <w:rPr>
                <w:b/>
              </w:rPr>
            </w:pPr>
            <w:r w:rsidRPr="001B3972">
              <w:rPr>
                <w:b/>
              </w:rPr>
              <w:t>Allied Health Rural Generalist</w:t>
            </w:r>
            <w:r>
              <w:rPr>
                <w:b/>
              </w:rPr>
              <w:t xml:space="preserve"> Workforce and Employment Scheme – Project Steering Committee</w:t>
            </w:r>
          </w:p>
          <w:p w:rsidR="001B3972" w:rsidRPr="001B3972" w:rsidRDefault="001B3972" w:rsidP="001B3972">
            <w:r w:rsidRPr="001B3972">
              <w:t>An AAHLF nomination was sought for membership of the Project Steering Committee.</w:t>
            </w:r>
          </w:p>
          <w:p w:rsidR="001B3972" w:rsidRDefault="001B3972" w:rsidP="001B3972">
            <w:pPr>
              <w:rPr>
                <w:b/>
              </w:rPr>
            </w:pPr>
          </w:p>
          <w:p w:rsidR="001B3972" w:rsidRPr="001B3972" w:rsidRDefault="001B3972" w:rsidP="001B3972">
            <w:pPr>
              <w:rPr>
                <w:b/>
                <w:i/>
              </w:rPr>
            </w:pPr>
            <w:r w:rsidRPr="001B3972">
              <w:rPr>
                <w:b/>
                <w:i/>
              </w:rPr>
              <w:t>It was resolved:</w:t>
            </w:r>
          </w:p>
          <w:p w:rsidR="001B3972" w:rsidRPr="001B3972" w:rsidRDefault="001B3972" w:rsidP="001B3972">
            <w:pPr>
              <w:rPr>
                <w:i/>
              </w:rPr>
            </w:pPr>
            <w:r w:rsidRPr="001B3972">
              <w:rPr>
                <w:i/>
              </w:rPr>
              <w:t>That Professor Esther May, ACDHS would represent AAHLF on the Steering Committee</w:t>
            </w:r>
            <w:r w:rsidR="00C33F1C">
              <w:rPr>
                <w:i/>
              </w:rPr>
              <w:t>.</w:t>
            </w:r>
          </w:p>
          <w:p w:rsidR="001B3972" w:rsidRPr="003F1064" w:rsidRDefault="001B3972" w:rsidP="001B3972">
            <w:pPr>
              <w:rPr>
                <w:b/>
              </w:rPr>
            </w:pPr>
          </w:p>
        </w:tc>
      </w:tr>
      <w:tr w:rsidR="00880FBA" w:rsidRPr="00A6435A" w:rsidTr="00C33F1C">
        <w:tc>
          <w:tcPr>
            <w:tcW w:w="498" w:type="dxa"/>
          </w:tcPr>
          <w:p w:rsidR="00880FBA" w:rsidRDefault="001B3972">
            <w:pPr>
              <w:rPr>
                <w:b/>
              </w:rPr>
            </w:pPr>
            <w:r>
              <w:rPr>
                <w:b/>
              </w:rPr>
              <w:t>5</w:t>
            </w:r>
            <w:r w:rsidR="00880FBA">
              <w:rPr>
                <w:b/>
              </w:rPr>
              <w:t>.</w:t>
            </w:r>
          </w:p>
          <w:p w:rsidR="001B3972" w:rsidRPr="00A6435A" w:rsidRDefault="001B3972">
            <w:pPr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9397" w:type="dxa"/>
          </w:tcPr>
          <w:p w:rsidR="00880FBA" w:rsidRPr="002A75DF" w:rsidRDefault="00880FBA" w:rsidP="003F1064">
            <w:pPr>
              <w:rPr>
                <w:b/>
              </w:rPr>
            </w:pPr>
            <w:r w:rsidRPr="002A75DF">
              <w:rPr>
                <w:b/>
              </w:rPr>
              <w:t>Matters for Discussion</w:t>
            </w:r>
          </w:p>
          <w:p w:rsidR="00880FBA" w:rsidRPr="002D7655" w:rsidRDefault="00880FBA" w:rsidP="003F1064">
            <w:pPr>
              <w:rPr>
                <w:b/>
              </w:rPr>
            </w:pPr>
            <w:r w:rsidRPr="002D7655">
              <w:rPr>
                <w:b/>
              </w:rPr>
              <w:t xml:space="preserve">Preparation </w:t>
            </w:r>
            <w:r w:rsidR="002D7655" w:rsidRPr="002D7655">
              <w:rPr>
                <w:b/>
              </w:rPr>
              <w:t>for</w:t>
            </w:r>
            <w:r w:rsidR="001B3972" w:rsidRPr="002D7655">
              <w:rPr>
                <w:b/>
              </w:rPr>
              <w:t xml:space="preserve"> meeting with Midnight Sky</w:t>
            </w:r>
          </w:p>
          <w:p w:rsidR="001B3972" w:rsidRDefault="001B3972" w:rsidP="003F1064">
            <w:r>
              <w:t xml:space="preserve">Advice was sought from members as to which of AAHLF’s priorities would form the basis for exploration </w:t>
            </w:r>
            <w:r w:rsidR="00813063">
              <w:t>at NAHAC Midnight Sky workshop in March.</w:t>
            </w:r>
          </w:p>
          <w:p w:rsidR="00813063" w:rsidRDefault="00813063" w:rsidP="003F1064"/>
          <w:p w:rsidR="00813063" w:rsidRPr="002D7655" w:rsidRDefault="00813063" w:rsidP="003F1064">
            <w:pPr>
              <w:rPr>
                <w:b/>
                <w:i/>
              </w:rPr>
            </w:pPr>
            <w:r w:rsidRPr="002D7655">
              <w:rPr>
                <w:b/>
                <w:i/>
              </w:rPr>
              <w:t>It was resolved:</w:t>
            </w:r>
          </w:p>
          <w:p w:rsidR="00813063" w:rsidRPr="002D7655" w:rsidRDefault="00813063" w:rsidP="00813063">
            <w:pPr>
              <w:pStyle w:val="ListParagraph"/>
              <w:numPr>
                <w:ilvl w:val="0"/>
                <w:numId w:val="14"/>
              </w:numPr>
              <w:rPr>
                <w:i/>
              </w:rPr>
            </w:pPr>
            <w:r w:rsidRPr="002D7655">
              <w:rPr>
                <w:i/>
              </w:rPr>
              <w:t>That the focus topic be ‘workforce’ as it will have currency across other priorities.</w:t>
            </w:r>
          </w:p>
          <w:p w:rsidR="00813063" w:rsidRPr="002D7655" w:rsidRDefault="00813063" w:rsidP="00813063">
            <w:pPr>
              <w:pStyle w:val="ListParagraph"/>
              <w:numPr>
                <w:ilvl w:val="0"/>
                <w:numId w:val="14"/>
              </w:numPr>
              <w:rPr>
                <w:i/>
              </w:rPr>
            </w:pPr>
            <w:r w:rsidRPr="002D7655">
              <w:rPr>
                <w:i/>
              </w:rPr>
              <w:t xml:space="preserve">That each member </w:t>
            </w:r>
            <w:r w:rsidR="00CB216E" w:rsidRPr="002D7655">
              <w:rPr>
                <w:i/>
              </w:rPr>
              <w:t>writes</w:t>
            </w:r>
            <w:r w:rsidRPr="002D7655">
              <w:rPr>
                <w:i/>
              </w:rPr>
              <w:t xml:space="preserve"> a story that exemplifies a workforce issue.</w:t>
            </w:r>
          </w:p>
          <w:p w:rsidR="00813063" w:rsidRDefault="00813063" w:rsidP="00813063">
            <w:pPr>
              <w:pStyle w:val="ListParagraph"/>
              <w:numPr>
                <w:ilvl w:val="0"/>
                <w:numId w:val="14"/>
              </w:numPr>
              <w:rPr>
                <w:i/>
              </w:rPr>
            </w:pPr>
            <w:r w:rsidRPr="002D7655">
              <w:rPr>
                <w:i/>
              </w:rPr>
              <w:t xml:space="preserve">That Donna Markham </w:t>
            </w:r>
            <w:r w:rsidR="00CB216E" w:rsidRPr="002D7655">
              <w:rPr>
                <w:i/>
              </w:rPr>
              <w:t>seeks</w:t>
            </w:r>
            <w:r w:rsidRPr="002D7655">
              <w:rPr>
                <w:i/>
              </w:rPr>
              <w:t xml:space="preserve"> advice from Midnight Sky on questions to guide story development.</w:t>
            </w:r>
          </w:p>
          <w:p w:rsidR="002D7655" w:rsidRPr="002D7655" w:rsidRDefault="002D7655" w:rsidP="00813063">
            <w:pPr>
              <w:pStyle w:val="ListParagraph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That an exta-ordinary meeting of AAHLF be convened by teleconference to discuss the topic stories prior to meeting with Midnight Sky (proposing mid to late February).</w:t>
            </w:r>
          </w:p>
          <w:p w:rsidR="00813063" w:rsidRDefault="00813063" w:rsidP="00813063">
            <w:pPr>
              <w:rPr>
                <w:b/>
              </w:rPr>
            </w:pPr>
          </w:p>
          <w:p w:rsidR="00813063" w:rsidRDefault="00813063" w:rsidP="00813063">
            <w:r w:rsidRPr="002D7655">
              <w:t>The proposal from Midnight Sky was considered by members, specifically the cost of the half day facilitated session.</w:t>
            </w:r>
            <w:r w:rsidR="002D7655" w:rsidRPr="002D7655">
              <w:t xml:space="preserve">  Donna reiterated that the session can accommodate up to 4 people from each AAHLF member organisation.</w:t>
            </w:r>
          </w:p>
          <w:p w:rsidR="00C33F1C" w:rsidRPr="002D7655" w:rsidRDefault="00C33F1C" w:rsidP="00813063"/>
          <w:p w:rsidR="00813063" w:rsidRDefault="00813063" w:rsidP="00813063">
            <w:pPr>
              <w:rPr>
                <w:b/>
              </w:rPr>
            </w:pPr>
          </w:p>
          <w:p w:rsidR="00813063" w:rsidRPr="002D7655" w:rsidRDefault="00813063" w:rsidP="00813063">
            <w:pPr>
              <w:rPr>
                <w:b/>
                <w:i/>
              </w:rPr>
            </w:pPr>
            <w:r w:rsidRPr="002D7655">
              <w:rPr>
                <w:b/>
                <w:i/>
              </w:rPr>
              <w:t>It was resolved:</w:t>
            </w:r>
          </w:p>
          <w:p w:rsidR="00813063" w:rsidRPr="002D7655" w:rsidRDefault="002D7655" w:rsidP="00813063">
            <w:pPr>
              <w:pStyle w:val="ListParagraph"/>
              <w:numPr>
                <w:ilvl w:val="0"/>
                <w:numId w:val="15"/>
              </w:numPr>
              <w:rPr>
                <w:i/>
              </w:rPr>
            </w:pPr>
            <w:r w:rsidRPr="002D7655">
              <w:rPr>
                <w:i/>
              </w:rPr>
              <w:t xml:space="preserve">That </w:t>
            </w:r>
            <w:r w:rsidR="00813063" w:rsidRPr="002D7655">
              <w:rPr>
                <w:i/>
              </w:rPr>
              <w:t>AAHLF members contribute to the costs with in-principle commitments made subject to individual governance process</w:t>
            </w:r>
            <w:r w:rsidRPr="002D7655">
              <w:rPr>
                <w:i/>
              </w:rPr>
              <w:t>es and that Donna Markham be advised by 14 February 2020</w:t>
            </w:r>
          </w:p>
          <w:p w:rsidR="00813063" w:rsidRPr="00C33F1C" w:rsidRDefault="002D7655" w:rsidP="00813063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C33F1C">
              <w:rPr>
                <w:i/>
              </w:rPr>
              <w:t>That nominations</w:t>
            </w:r>
            <w:r w:rsidR="00CB216E">
              <w:rPr>
                <w:i/>
              </w:rPr>
              <w:t xml:space="preserve"> </w:t>
            </w:r>
            <w:r w:rsidRPr="00C33F1C">
              <w:rPr>
                <w:i/>
              </w:rPr>
              <w:t>of participants be forwarded to Donna Markham by 14 February 2020.</w:t>
            </w:r>
          </w:p>
          <w:p w:rsidR="00880FBA" w:rsidRDefault="00880FBA">
            <w:pPr>
              <w:rPr>
                <w:b/>
              </w:rPr>
            </w:pPr>
          </w:p>
        </w:tc>
      </w:tr>
      <w:tr w:rsidR="00880FBA" w:rsidRPr="00A6435A" w:rsidTr="00C33F1C">
        <w:tc>
          <w:tcPr>
            <w:tcW w:w="498" w:type="dxa"/>
          </w:tcPr>
          <w:p w:rsidR="00880FBA" w:rsidRPr="00A6435A" w:rsidRDefault="002D7655">
            <w:pPr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9397" w:type="dxa"/>
          </w:tcPr>
          <w:p w:rsidR="00880FBA" w:rsidRDefault="00880FBA" w:rsidP="002041B3">
            <w:r w:rsidRPr="00A6435A">
              <w:rPr>
                <w:b/>
              </w:rPr>
              <w:t>Visitor</w:t>
            </w:r>
            <w:r w:rsidR="002D7655">
              <w:rPr>
                <w:b/>
              </w:rPr>
              <w:t xml:space="preserve"> – Chief Medical Officer:  </w:t>
            </w:r>
            <w:r w:rsidRPr="00C33F1C">
              <w:rPr>
                <w:b/>
              </w:rPr>
              <w:t>Professor Brendan Murphy</w:t>
            </w:r>
          </w:p>
          <w:p w:rsidR="002D7655" w:rsidRDefault="005E0441" w:rsidP="002041B3">
            <w:r>
              <w:t>Professor Murphy joined the meeting.  Key points:</w:t>
            </w:r>
          </w:p>
          <w:p w:rsidR="005E0441" w:rsidRDefault="005E0441" w:rsidP="002041B3"/>
          <w:p w:rsidR="005E0441" w:rsidRPr="004E3A03" w:rsidRDefault="005E0441" w:rsidP="002041B3">
            <w:pPr>
              <w:rPr>
                <w:u w:val="single"/>
              </w:rPr>
            </w:pPr>
            <w:r w:rsidRPr="004E3A03">
              <w:rPr>
                <w:u w:val="single"/>
              </w:rPr>
              <w:t>Progress on the establishment of the Chief Allied Health Officer</w:t>
            </w:r>
          </w:p>
          <w:p w:rsidR="005E0441" w:rsidRDefault="005E0441" w:rsidP="00CB216E">
            <w:pPr>
              <w:pStyle w:val="ListParagraph"/>
              <w:numPr>
                <w:ilvl w:val="0"/>
                <w:numId w:val="16"/>
              </w:numPr>
              <w:ind w:left="500"/>
            </w:pPr>
            <w:r>
              <w:t>Work progressing on the identifying the best structure (noting that adding to the title of Dep Sec “didn’t meet stakeholder expectations”.</w:t>
            </w:r>
          </w:p>
          <w:p w:rsidR="005E0441" w:rsidRDefault="005E0441" w:rsidP="00CB216E">
            <w:pPr>
              <w:pStyle w:val="ListParagraph"/>
              <w:numPr>
                <w:ilvl w:val="0"/>
                <w:numId w:val="16"/>
              </w:numPr>
              <w:ind w:left="500"/>
            </w:pPr>
            <w:r>
              <w:t xml:space="preserve">What would be the appropriate professional background given the breadth and diversity of allied health and the need to speak with one voice? </w:t>
            </w:r>
            <w:r w:rsidRPr="005E0441">
              <w:rPr>
                <w:i/>
              </w:rPr>
              <w:t xml:space="preserve">[This was an historical issue that has been resolved noting the advancement of AH leadership in various </w:t>
            </w:r>
            <w:r w:rsidR="004E3A03" w:rsidRPr="005E0441">
              <w:rPr>
                <w:i/>
              </w:rPr>
              <w:t>jurisdictions</w:t>
            </w:r>
            <w:r w:rsidR="004E3A03">
              <w:rPr>
                <w:i/>
              </w:rPr>
              <w:t>. Exemplars can be found in NZ and UK.</w:t>
            </w:r>
            <w:r w:rsidRPr="005E0441">
              <w:rPr>
                <w:i/>
              </w:rPr>
              <w:t>]</w:t>
            </w:r>
          </w:p>
          <w:p w:rsidR="005E0441" w:rsidRDefault="005E0441" w:rsidP="00CB216E">
            <w:pPr>
              <w:pStyle w:val="ListParagraph"/>
              <w:numPr>
                <w:ilvl w:val="0"/>
                <w:numId w:val="16"/>
              </w:numPr>
              <w:ind w:left="500"/>
            </w:pPr>
            <w:r>
              <w:t>Issues to be resolved include:</w:t>
            </w:r>
          </w:p>
          <w:p w:rsidR="005E0441" w:rsidRDefault="005E0441" w:rsidP="00CB216E">
            <w:pPr>
              <w:pStyle w:val="ListParagraph"/>
              <w:numPr>
                <w:ilvl w:val="0"/>
                <w:numId w:val="17"/>
              </w:numPr>
              <w:ind w:left="925"/>
            </w:pPr>
            <w:r>
              <w:t xml:space="preserve">Whether it </w:t>
            </w:r>
            <w:r w:rsidR="00CB216E">
              <w:t>is</w:t>
            </w:r>
            <w:r>
              <w:t xml:space="preserve"> a part-time or full-time position “what else would they do</w:t>
            </w:r>
            <w:r w:rsidR="00CB216E">
              <w:t>?”</w:t>
            </w:r>
          </w:p>
          <w:p w:rsidR="005E0441" w:rsidRDefault="005E0441" w:rsidP="00CB216E">
            <w:pPr>
              <w:pStyle w:val="ListParagraph"/>
              <w:numPr>
                <w:ilvl w:val="0"/>
                <w:numId w:val="17"/>
              </w:numPr>
              <w:ind w:left="925"/>
            </w:pPr>
            <w:r>
              <w:t>Where would the position sit:  ?workforce.</w:t>
            </w:r>
          </w:p>
          <w:p w:rsidR="005E0441" w:rsidRPr="004E3A03" w:rsidRDefault="005E0441" w:rsidP="00CB216E">
            <w:pPr>
              <w:pStyle w:val="ListParagraph"/>
              <w:numPr>
                <w:ilvl w:val="0"/>
                <w:numId w:val="17"/>
              </w:numPr>
              <w:ind w:left="925"/>
              <w:rPr>
                <w:i/>
              </w:rPr>
            </w:pPr>
            <w:r>
              <w:t xml:space="preserve">What would be the interface with the Rural Health Commissioner? </w:t>
            </w:r>
            <w:r w:rsidRPr="004E3A03">
              <w:rPr>
                <w:i/>
              </w:rPr>
              <w:t xml:space="preserve">[Addressed extensively in submissions to the </w:t>
            </w:r>
            <w:r w:rsidR="004E3A03" w:rsidRPr="004E3A03">
              <w:rPr>
                <w:i/>
              </w:rPr>
              <w:t xml:space="preserve">Commissioner </w:t>
            </w:r>
            <w:r w:rsidR="004E3A03" w:rsidRPr="004E3A03">
              <w:rPr>
                <w:i/>
                <w:color w:val="222222"/>
                <w:shd w:val="clear" w:color="auto" w:fill="FFFFFF"/>
              </w:rPr>
              <w:t>for improving the quality, access and distribution of allied health services</w:t>
            </w:r>
            <w:r w:rsidR="004E3A03">
              <w:rPr>
                <w:i/>
                <w:color w:val="222222"/>
                <w:shd w:val="clear" w:color="auto" w:fill="FFFFFF"/>
              </w:rPr>
              <w:t>.  A CAHO would sit well within this portfolio</w:t>
            </w:r>
            <w:r w:rsidR="004E3A03" w:rsidRPr="004E3A03">
              <w:rPr>
                <w:i/>
                <w:color w:val="222222"/>
                <w:shd w:val="clear" w:color="auto" w:fill="FFFFFF"/>
              </w:rPr>
              <w:t>]</w:t>
            </w:r>
          </w:p>
          <w:p w:rsidR="005E0441" w:rsidRDefault="005E0441" w:rsidP="00CB216E">
            <w:pPr>
              <w:pStyle w:val="ListParagraph"/>
              <w:numPr>
                <w:ilvl w:val="0"/>
                <w:numId w:val="16"/>
              </w:numPr>
              <w:ind w:left="500"/>
            </w:pPr>
            <w:r>
              <w:t>Advised that it should be finalised in “next few months”.</w:t>
            </w:r>
          </w:p>
          <w:p w:rsidR="00880FBA" w:rsidRDefault="00880FBA" w:rsidP="002041B3"/>
          <w:p w:rsidR="004E3A03" w:rsidRPr="00CB216E" w:rsidRDefault="004E3A03" w:rsidP="002041B3">
            <w:pPr>
              <w:rPr>
                <w:u w:val="single"/>
              </w:rPr>
            </w:pPr>
            <w:r w:rsidRPr="00CB216E">
              <w:rPr>
                <w:u w:val="single"/>
              </w:rPr>
              <w:t>Workforce Strategy</w:t>
            </w:r>
          </w:p>
          <w:p w:rsidR="004E3A03" w:rsidRDefault="004E3A03" w:rsidP="00CB216E">
            <w:pPr>
              <w:pStyle w:val="ListParagraph"/>
              <w:numPr>
                <w:ilvl w:val="0"/>
                <w:numId w:val="18"/>
              </w:numPr>
              <w:ind w:left="500"/>
            </w:pPr>
            <w:r>
              <w:t>Advised that the focus on Medical Workforce (as opposed to Nursing or Allied Health) is to address the “</w:t>
            </w:r>
            <w:r w:rsidR="00CB216E">
              <w:t>train wreck</w:t>
            </w:r>
            <w:r>
              <w:t xml:space="preserve">’ of </w:t>
            </w:r>
            <w:r w:rsidR="00CB216E">
              <w:t xml:space="preserve">rising </w:t>
            </w:r>
            <w:r>
              <w:t>cost</w:t>
            </w:r>
            <w:r w:rsidR="00CB216E">
              <w:t>s</w:t>
            </w:r>
            <w:r>
              <w:t>.</w:t>
            </w:r>
          </w:p>
          <w:p w:rsidR="004E3A03" w:rsidRDefault="004E3A03" w:rsidP="00CB216E">
            <w:pPr>
              <w:pStyle w:val="ListParagraph"/>
              <w:numPr>
                <w:ilvl w:val="0"/>
                <w:numId w:val="18"/>
              </w:numPr>
              <w:ind w:left="500"/>
            </w:pPr>
            <w:r>
              <w:t>May consider AH and nursing strategies on the basis of what comes out of Medical and agrees with the need for an AH strategy.</w:t>
            </w:r>
          </w:p>
          <w:p w:rsidR="004E3A03" w:rsidRDefault="004E3A03" w:rsidP="00CB216E">
            <w:pPr>
              <w:pStyle w:val="ListParagraph"/>
              <w:numPr>
                <w:ilvl w:val="0"/>
                <w:numId w:val="18"/>
              </w:numPr>
              <w:ind w:left="500"/>
            </w:pPr>
            <w:r>
              <w:t>Data is a barrier [advised AAHLF is working towards a proposal to address].</w:t>
            </w:r>
          </w:p>
          <w:p w:rsidR="004E3A03" w:rsidRDefault="004E3A03" w:rsidP="00CB216E">
            <w:pPr>
              <w:pStyle w:val="ListParagraph"/>
              <w:numPr>
                <w:ilvl w:val="0"/>
                <w:numId w:val="18"/>
              </w:numPr>
              <w:ind w:left="500"/>
            </w:pPr>
            <w:r>
              <w:t>Impressed with the use of assistants in AH care</w:t>
            </w:r>
          </w:p>
          <w:p w:rsidR="004E3A03" w:rsidRDefault="004C6E65" w:rsidP="00CB216E">
            <w:pPr>
              <w:pStyle w:val="ListParagraph"/>
              <w:numPr>
                <w:ilvl w:val="0"/>
                <w:numId w:val="18"/>
              </w:numPr>
              <w:ind w:left="500"/>
            </w:pPr>
            <w:r>
              <w:t>Hunt is concerned with the viability of primary care in rural and remote, citing the inclusion of AH and nursing in the WIP from 2020.   [</w:t>
            </w:r>
            <w:r w:rsidR="004E3A03">
              <w:t xml:space="preserve">AAHLF advised on the significant impact of the NDIS on rural and remote </w:t>
            </w:r>
            <w:r>
              <w:t>service delivery].</w:t>
            </w:r>
          </w:p>
          <w:p w:rsidR="004C6E65" w:rsidRDefault="004C6E65" w:rsidP="00CB216E">
            <w:pPr>
              <w:pStyle w:val="ListParagraph"/>
              <w:numPr>
                <w:ilvl w:val="0"/>
                <w:numId w:val="18"/>
              </w:numPr>
              <w:ind w:left="500"/>
            </w:pPr>
            <w:r>
              <w:t>Acknowledges there is a risk that incentives will be dominated by practice nurses “</w:t>
            </w:r>
            <w:r w:rsidR="00CB216E">
              <w:t>will</w:t>
            </w:r>
            <w:r>
              <w:t xml:space="preserve"> keep an eye on the data’.</w:t>
            </w:r>
          </w:p>
          <w:p w:rsidR="006F2E21" w:rsidRDefault="006F2E21" w:rsidP="00CB216E">
            <w:pPr>
              <w:pStyle w:val="ListParagraph"/>
              <w:numPr>
                <w:ilvl w:val="0"/>
                <w:numId w:val="18"/>
              </w:numPr>
              <w:ind w:left="500"/>
            </w:pPr>
            <w:r>
              <w:t>“My nirvana is to re-create HWA”.</w:t>
            </w:r>
          </w:p>
          <w:p w:rsidR="006F2E21" w:rsidRDefault="006F2E21" w:rsidP="006F2E21">
            <w:pPr>
              <w:pStyle w:val="ListParagraph"/>
            </w:pPr>
          </w:p>
          <w:p w:rsidR="004C6E65" w:rsidRPr="00CB216E" w:rsidRDefault="004C6E65" w:rsidP="004C6E65">
            <w:pPr>
              <w:rPr>
                <w:u w:val="single"/>
              </w:rPr>
            </w:pPr>
            <w:r w:rsidRPr="00CB216E">
              <w:rPr>
                <w:u w:val="single"/>
              </w:rPr>
              <w:t>Rural Health Commissioner’s report</w:t>
            </w:r>
          </w:p>
          <w:p w:rsidR="004C6E65" w:rsidRDefault="004C6E65" w:rsidP="00CB216E">
            <w:pPr>
              <w:pStyle w:val="ListParagraph"/>
              <w:numPr>
                <w:ilvl w:val="0"/>
                <w:numId w:val="19"/>
              </w:numPr>
              <w:ind w:left="642" w:hanging="426"/>
            </w:pPr>
            <w:r>
              <w:t>Presented to government but requires further work before release.</w:t>
            </w:r>
          </w:p>
          <w:p w:rsidR="004C6E65" w:rsidRDefault="004C6E65" w:rsidP="004C6E65"/>
          <w:p w:rsidR="004C6E65" w:rsidRPr="00CB216E" w:rsidRDefault="004C6E65" w:rsidP="004C6E65">
            <w:pPr>
              <w:rPr>
                <w:u w:val="single"/>
              </w:rPr>
            </w:pPr>
            <w:r w:rsidRPr="00CB216E">
              <w:rPr>
                <w:u w:val="single"/>
              </w:rPr>
              <w:t>National Health and Hospitals Funding Agreement</w:t>
            </w:r>
          </w:p>
          <w:p w:rsidR="004C6E65" w:rsidRDefault="006F2E21" w:rsidP="00CB216E">
            <w:pPr>
              <w:pStyle w:val="ListParagraph"/>
              <w:numPr>
                <w:ilvl w:val="0"/>
                <w:numId w:val="19"/>
              </w:numPr>
              <w:ind w:left="500"/>
            </w:pPr>
            <w:r w:rsidRPr="006F2E21">
              <w:rPr>
                <w:i/>
              </w:rPr>
              <w:t>[AH is not well represented – will AAHLF be consulted in the negotiations?].</w:t>
            </w:r>
            <w:r>
              <w:t xml:space="preserve">  Agreement does not address models of care.  Agreement is about to be finalised with only 2 states remaining to sign.</w:t>
            </w:r>
          </w:p>
          <w:p w:rsidR="00CB216E" w:rsidRDefault="00CB216E" w:rsidP="006F2E21">
            <w:pPr>
              <w:rPr>
                <w:u w:val="single"/>
              </w:rPr>
            </w:pPr>
          </w:p>
          <w:p w:rsidR="006F2E21" w:rsidRPr="00CB216E" w:rsidRDefault="006F2E21" w:rsidP="006F2E21">
            <w:pPr>
              <w:rPr>
                <w:u w:val="single"/>
              </w:rPr>
            </w:pPr>
            <w:r w:rsidRPr="00CB216E">
              <w:rPr>
                <w:u w:val="single"/>
              </w:rPr>
              <w:t>Disaster response</w:t>
            </w:r>
          </w:p>
          <w:p w:rsidR="006F2E21" w:rsidRDefault="006F2E21" w:rsidP="00CB216E">
            <w:pPr>
              <w:pStyle w:val="ListParagraph"/>
              <w:numPr>
                <w:ilvl w:val="0"/>
                <w:numId w:val="19"/>
              </w:numPr>
              <w:ind w:left="500"/>
            </w:pPr>
            <w:r>
              <w:t>Emergency management resides with the CMO.</w:t>
            </w:r>
          </w:p>
          <w:p w:rsidR="006F2E21" w:rsidRDefault="006F2E21" w:rsidP="00CB216E">
            <w:pPr>
              <w:pStyle w:val="ListParagraph"/>
              <w:numPr>
                <w:ilvl w:val="0"/>
                <w:numId w:val="19"/>
              </w:numPr>
              <w:ind w:left="500"/>
            </w:pPr>
            <w:r>
              <w:t xml:space="preserve">Advised of the government’s commitment to funding additional services under BAMHs (without the need for a mental health plan) to address the immediate and on-going mental health needs </w:t>
            </w:r>
            <w:r>
              <w:lastRenderedPageBreak/>
              <w:t>of those affected by the recent bushfires.</w:t>
            </w:r>
          </w:p>
          <w:p w:rsidR="006F2E21" w:rsidRDefault="006F2E21" w:rsidP="00CB216E">
            <w:pPr>
              <w:pStyle w:val="ListParagraph"/>
              <w:numPr>
                <w:ilvl w:val="0"/>
                <w:numId w:val="19"/>
              </w:numPr>
              <w:ind w:left="358"/>
            </w:pPr>
            <w:r>
              <w:t>PHNs will receive new money to hire co-ordinators and offer free counselling.  The Rural Workforce Agency is the clearing house for recruitment activities.</w:t>
            </w:r>
          </w:p>
          <w:p w:rsidR="006F2E21" w:rsidRPr="004C6E65" w:rsidRDefault="006F2E21" w:rsidP="006F2E21">
            <w:pPr>
              <w:pStyle w:val="ListParagraph"/>
              <w:numPr>
                <w:ilvl w:val="0"/>
                <w:numId w:val="19"/>
              </w:numPr>
              <w:ind w:left="360"/>
            </w:pPr>
            <w:r w:rsidRPr="00706DB8">
              <w:rPr>
                <w:i/>
              </w:rPr>
              <w:t>[What about in the longer term?  Physical reablement is also needed]</w:t>
            </w:r>
          </w:p>
          <w:p w:rsidR="00706DB8" w:rsidRPr="00A6435A" w:rsidRDefault="00706DB8" w:rsidP="00706DB8"/>
        </w:tc>
      </w:tr>
      <w:tr w:rsidR="00880FBA" w:rsidRPr="00A6435A" w:rsidTr="00C33F1C">
        <w:tc>
          <w:tcPr>
            <w:tcW w:w="498" w:type="dxa"/>
          </w:tcPr>
          <w:p w:rsidR="00880FBA" w:rsidRPr="00A6435A" w:rsidRDefault="00880FBA" w:rsidP="00F77541">
            <w:pPr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9397" w:type="dxa"/>
          </w:tcPr>
          <w:p w:rsidR="00880FBA" w:rsidRDefault="00880FBA" w:rsidP="00F77541">
            <w:pPr>
              <w:rPr>
                <w:b/>
              </w:rPr>
            </w:pPr>
            <w:r>
              <w:rPr>
                <w:b/>
              </w:rPr>
              <w:t>Wrap up</w:t>
            </w:r>
            <w:r w:rsidR="00706DB8">
              <w:rPr>
                <w:b/>
              </w:rPr>
              <w:t xml:space="preserve"> and </w:t>
            </w:r>
            <w:r w:rsidR="00CB216E">
              <w:rPr>
                <w:b/>
              </w:rPr>
              <w:t>follow-up</w:t>
            </w:r>
            <w:r w:rsidR="00706DB8">
              <w:rPr>
                <w:b/>
              </w:rPr>
              <w:t xml:space="preserve"> actions:</w:t>
            </w:r>
          </w:p>
          <w:p w:rsidR="00706DB8" w:rsidRDefault="00706DB8" w:rsidP="00F77541">
            <w:pPr>
              <w:rPr>
                <w:b/>
              </w:rPr>
            </w:pPr>
          </w:p>
          <w:p w:rsidR="00706DB8" w:rsidRPr="00C33F1C" w:rsidRDefault="00706DB8" w:rsidP="00706DB8">
            <w:pPr>
              <w:pStyle w:val="ListParagraph"/>
              <w:numPr>
                <w:ilvl w:val="0"/>
                <w:numId w:val="21"/>
              </w:numPr>
            </w:pPr>
            <w:r w:rsidRPr="00C33F1C">
              <w:t>Important for AAHLF to have input into Primary Health Care Reform Con</w:t>
            </w:r>
            <w:r w:rsidR="00CB216E">
              <w:t>sultations.  (Jen to contact Ros</w:t>
            </w:r>
            <w:r w:rsidRPr="00C33F1C">
              <w:t xml:space="preserve"> Knox on forthcoming round table.</w:t>
            </w:r>
          </w:p>
          <w:p w:rsidR="00706DB8" w:rsidRPr="00C33F1C" w:rsidRDefault="00706DB8" w:rsidP="00706DB8">
            <w:pPr>
              <w:pStyle w:val="ListParagraph"/>
              <w:numPr>
                <w:ilvl w:val="0"/>
                <w:numId w:val="21"/>
              </w:numPr>
            </w:pPr>
            <w:r w:rsidRPr="00C33F1C">
              <w:t>Invite the CMO and CN to AAHLF’s F2F Canberra meeting.</w:t>
            </w:r>
          </w:p>
          <w:p w:rsidR="00706DB8" w:rsidRPr="00C33F1C" w:rsidRDefault="00706DB8" w:rsidP="00706DB8">
            <w:pPr>
              <w:pStyle w:val="ListParagraph"/>
              <w:numPr>
                <w:ilvl w:val="0"/>
                <w:numId w:val="21"/>
              </w:numPr>
            </w:pPr>
            <w:r w:rsidRPr="00C33F1C">
              <w:t>Develop an AAHLF pos</w:t>
            </w:r>
            <w:r w:rsidR="00C33F1C" w:rsidRPr="00C33F1C">
              <w:t>ition paper on the role of allied health in natural disaster and human catastrophe.  (Catherine to draft for consideration of the group)</w:t>
            </w:r>
          </w:p>
          <w:p w:rsidR="00C33F1C" w:rsidRPr="00C33F1C" w:rsidRDefault="00C33F1C" w:rsidP="00706DB8">
            <w:pPr>
              <w:pStyle w:val="ListParagraph"/>
              <w:numPr>
                <w:ilvl w:val="0"/>
                <w:numId w:val="21"/>
              </w:numPr>
            </w:pPr>
            <w:r w:rsidRPr="00C33F1C">
              <w:t>Develop a one-pager on the role of a CAHO (Catherine to discuss with Carolyn Edwards and Ben)</w:t>
            </w:r>
          </w:p>
          <w:p w:rsidR="00880FBA" w:rsidRPr="00C33F1C" w:rsidRDefault="00880FBA" w:rsidP="00C33F1C">
            <w:pPr>
              <w:rPr>
                <w:b/>
              </w:rPr>
            </w:pPr>
          </w:p>
        </w:tc>
      </w:tr>
    </w:tbl>
    <w:p w:rsidR="004F6CAA" w:rsidRDefault="004F6CAA"/>
    <w:p w:rsidR="00C33F1C" w:rsidRPr="00CB216E" w:rsidRDefault="00C33F1C" w:rsidP="00CB216E">
      <w:pPr>
        <w:ind w:left="-426" w:hanging="567"/>
        <w:rPr>
          <w:b/>
        </w:rPr>
      </w:pPr>
      <w:r w:rsidRPr="00CB216E">
        <w:rPr>
          <w:b/>
        </w:rPr>
        <w:t>Next meetings:</w:t>
      </w:r>
    </w:p>
    <w:p w:rsidR="00C33F1C" w:rsidRDefault="00C33F1C" w:rsidP="00CB216E">
      <w:pPr>
        <w:pStyle w:val="ListParagraph"/>
        <w:numPr>
          <w:ilvl w:val="0"/>
          <w:numId w:val="22"/>
        </w:numPr>
        <w:ind w:left="-426"/>
      </w:pPr>
      <w:r>
        <w:t>Preparation for Midnight Sky workshop – 1 hour teleconference (mid-late Feb)</w:t>
      </w:r>
      <w:r w:rsidR="00CB216E">
        <w:t xml:space="preserve"> TBA</w:t>
      </w:r>
    </w:p>
    <w:p w:rsidR="00C33F1C" w:rsidRDefault="00C33F1C" w:rsidP="00CB216E">
      <w:pPr>
        <w:pStyle w:val="ListParagraph"/>
        <w:numPr>
          <w:ilvl w:val="0"/>
          <w:numId w:val="22"/>
        </w:numPr>
        <w:ind w:left="-426"/>
      </w:pPr>
      <w:r>
        <w:t xml:space="preserve">Monday 23 March 2020 – 9am – 5pm Melbourne (venue to be advised) </w:t>
      </w:r>
    </w:p>
    <w:sectPr w:rsidR="00C33F1C" w:rsidSect="00477791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en" w:date="2020-01-16T12:18:00Z" w:initials="R">
    <w:p w:rsidR="00F62116" w:rsidRDefault="00F62116">
      <w:pPr>
        <w:pStyle w:val="CommentText"/>
      </w:pPr>
      <w:r>
        <w:rPr>
          <w:rStyle w:val="CommentReference"/>
        </w:rPr>
        <w:annotationRef/>
      </w:r>
      <w:r>
        <w:t xml:space="preserve">Cath, what do we do if there is not 100% agreement with the final draft?  </w:t>
      </w:r>
      <w:r w:rsidR="006F510C">
        <w:t>Do we not proceed?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A3" w:rsidRDefault="008E04A3" w:rsidP="00A6435A">
      <w:pPr>
        <w:spacing w:after="0" w:line="240" w:lineRule="auto"/>
      </w:pPr>
      <w:r>
        <w:separator/>
      </w:r>
    </w:p>
  </w:endnote>
  <w:endnote w:type="continuationSeparator" w:id="0">
    <w:p w:rsidR="008E04A3" w:rsidRDefault="008E04A3" w:rsidP="00A6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5A" w:rsidRPr="00DD4898" w:rsidRDefault="00A6435A" w:rsidP="00A6435A">
    <w:pPr>
      <w:spacing w:before="7"/>
      <w:rPr>
        <w:rFonts w:ascii="Arial" w:eastAsia="Arial" w:hAnsi="Arial" w:cs="Arial"/>
        <w:sz w:val="20"/>
        <w:szCs w:val="20"/>
        <w:lang w:val="en-US"/>
      </w:rPr>
    </w:pPr>
    <w:r w:rsidRPr="00DD4898">
      <w:rPr>
        <w:rFonts w:ascii="Arial" w:eastAsia="Times New Roman" w:hAnsi="Times New Roman"/>
        <w:position w:val="6"/>
        <w:sz w:val="20"/>
        <w:szCs w:val="20"/>
        <w:lang w:val="en-US"/>
      </w:rPr>
      <w:t xml:space="preserve"> </w:t>
    </w:r>
    <w:r w:rsidRPr="00DD4898">
      <w:rPr>
        <w:rFonts w:ascii="Arial" w:eastAsia="Times New Roman" w:hAnsi="Times New Roman"/>
        <w:noProof/>
        <w:sz w:val="20"/>
        <w:szCs w:val="20"/>
        <w:lang w:eastAsia="en-AU"/>
      </w:rPr>
      <w:t xml:space="preserve">  </w:t>
    </w:r>
    <w:r>
      <w:rPr>
        <w:noProof/>
        <w:lang w:eastAsia="en-AU"/>
      </w:rPr>
      <w:drawing>
        <wp:inline distT="0" distB="0" distL="0" distR="0" wp14:anchorId="4549B356" wp14:editId="3771BCAA">
          <wp:extent cx="962025" cy="368777"/>
          <wp:effectExtent l="0" t="0" r="0" b="0"/>
          <wp:docPr id="2" name="Picture 2" descr="C:\Users\jc165084\AppData\Local\Microsoft\Windows\INetCache\Content.Word\ahpa-logo-horizontal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c165084\AppData\Local\Microsoft\Windows\INetCache\Content.Word\ahpa-logo-horizontal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935" cy="379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4898">
      <w:rPr>
        <w:rFonts w:ascii="Arial" w:eastAsia="Times New Roman" w:hAnsi="Times New Roman"/>
        <w:noProof/>
        <w:sz w:val="20"/>
        <w:szCs w:val="20"/>
        <w:lang w:eastAsia="en-AU"/>
      </w:rPr>
      <w:t xml:space="preserve"> </w:t>
    </w:r>
    <w:r w:rsidRPr="00DD4898">
      <w:rPr>
        <w:rFonts w:ascii="Arial" w:eastAsia="Times New Roman" w:hAnsi="Times New Roman"/>
        <w:noProof/>
        <w:sz w:val="20"/>
        <w:szCs w:val="20"/>
        <w:lang w:eastAsia="en-AU"/>
      </w:rPr>
      <w:drawing>
        <wp:inline distT="0" distB="0" distL="0" distR="0" wp14:anchorId="215F981B" wp14:editId="6B5B0F2F">
          <wp:extent cx="1000125" cy="399415"/>
          <wp:effectExtent l="0" t="0" r="9525" b="635"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2719" cy="400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4898">
      <w:rPr>
        <w:rFonts w:ascii="Arial" w:eastAsia="Times New Roman" w:hAnsi="Times New Roman"/>
        <w:noProof/>
        <w:position w:val="7"/>
        <w:sz w:val="20"/>
        <w:szCs w:val="20"/>
        <w:lang w:eastAsia="en-AU"/>
      </w:rPr>
      <w:t xml:space="preserve"> </w:t>
    </w:r>
    <w:r w:rsidRPr="00DD4898">
      <w:rPr>
        <w:rFonts w:ascii="Calibri" w:eastAsia="Times New Roman" w:hAnsi="Calibri" w:cs="Times New Roman"/>
        <w:sz w:val="20"/>
        <w:szCs w:val="20"/>
        <w:lang w:val="en-US" w:eastAsia="en-AU"/>
      </w:rPr>
      <w:object w:dxaOrig="18698" w:dyaOrig="4453" w14:anchorId="1F627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pt;height:29.4pt" o:ole="">
          <v:imagedata r:id="rId3" o:title=""/>
        </v:shape>
        <o:OLEObject Type="Embed" ProgID="AcroExch.Document.DC" ShapeID="_x0000_i1025" DrawAspect="Content" ObjectID="_1640692219" r:id="rId4"/>
      </w:object>
    </w:r>
    <w:r w:rsidRPr="00DD4898">
      <w:rPr>
        <w:rFonts w:ascii="Arial" w:eastAsia="Times New Roman" w:hAnsi="Times New Roman"/>
        <w:noProof/>
        <w:position w:val="7"/>
        <w:sz w:val="20"/>
        <w:szCs w:val="20"/>
        <w:lang w:eastAsia="en-AU"/>
      </w:rPr>
      <w:t xml:space="preserve"> </w:t>
    </w:r>
    <w:r w:rsidRPr="00DD4898">
      <w:rPr>
        <w:rFonts w:ascii="Arial" w:eastAsia="Times New Roman" w:hAnsi="Times New Roman"/>
        <w:noProof/>
        <w:sz w:val="20"/>
        <w:szCs w:val="20"/>
        <w:lang w:eastAsia="en-AU"/>
      </w:rPr>
      <w:t xml:space="preserve">  </w:t>
    </w:r>
    <w:r w:rsidRPr="00DD4898">
      <w:rPr>
        <w:rFonts w:ascii="Times New Roman" w:eastAsia="Times New Roman" w:hAnsi="Times New Roman"/>
        <w:noProof/>
        <w:sz w:val="20"/>
        <w:szCs w:val="20"/>
        <w:lang w:eastAsia="en-AU"/>
      </w:rPr>
      <w:drawing>
        <wp:inline distT="0" distB="0" distL="0" distR="0" wp14:anchorId="1F068D64" wp14:editId="596AE894">
          <wp:extent cx="1181100" cy="438150"/>
          <wp:effectExtent l="0" t="0" r="0" b="0"/>
          <wp:docPr id="179" name="Picture 179" descr="M:\THM_ACPDHS\2013 onwards\Consultation and submissions\AAHF\NAHAC\JPG\NAHAC-Inline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THM_ACPDHS\2013 onwards\Consultation and submissions\AAHF\NAHAC\JPG\NAHAC-Inline-Colour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962" cy="459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Times New Roman"/>
        <w:noProof/>
        <w:position w:val="5"/>
        <w:sz w:val="20"/>
        <w:szCs w:val="20"/>
        <w:lang w:eastAsia="en-AU"/>
      </w:rPr>
      <w:t xml:space="preserve">  </w:t>
    </w:r>
    <w:r w:rsidRPr="00DD4898">
      <w:rPr>
        <w:rFonts w:ascii="Arial" w:eastAsia="Times New Roman" w:hAnsi="Times New Roman"/>
        <w:noProof/>
        <w:position w:val="5"/>
        <w:sz w:val="20"/>
        <w:szCs w:val="20"/>
        <w:lang w:eastAsia="en-AU"/>
      </w:rPr>
      <w:drawing>
        <wp:inline distT="0" distB="0" distL="0" distR="0" wp14:anchorId="756958E5" wp14:editId="65842EF1">
          <wp:extent cx="1045647" cy="351155"/>
          <wp:effectExtent l="0" t="0" r="2540" b="0"/>
          <wp:docPr id="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074314" cy="360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435A" w:rsidRDefault="00A64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A3" w:rsidRDefault="008E04A3" w:rsidP="00A6435A">
      <w:pPr>
        <w:spacing w:after="0" w:line="240" w:lineRule="auto"/>
      </w:pPr>
      <w:r>
        <w:separator/>
      </w:r>
    </w:p>
  </w:footnote>
  <w:footnote w:type="continuationSeparator" w:id="0">
    <w:p w:rsidR="008E04A3" w:rsidRDefault="008E04A3" w:rsidP="00A64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DF" w:rsidRDefault="00CB21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85458" o:spid="_x0000_s2051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DF" w:rsidRDefault="00CB21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85459" o:spid="_x0000_s2052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DF" w:rsidRDefault="00CB21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85457" o:spid="_x0000_s2050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88E"/>
    <w:multiLevelType w:val="hybridMultilevel"/>
    <w:tmpl w:val="CADE1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B6EEA"/>
    <w:multiLevelType w:val="hybridMultilevel"/>
    <w:tmpl w:val="BE0C4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60FE1"/>
    <w:multiLevelType w:val="hybridMultilevel"/>
    <w:tmpl w:val="CD2C9A6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522BB"/>
    <w:multiLevelType w:val="hybridMultilevel"/>
    <w:tmpl w:val="5F20DDB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F3D4B"/>
    <w:multiLevelType w:val="hybridMultilevel"/>
    <w:tmpl w:val="73261A0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9180E"/>
    <w:multiLevelType w:val="hybridMultilevel"/>
    <w:tmpl w:val="2E3AD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F48B4"/>
    <w:multiLevelType w:val="hybridMultilevel"/>
    <w:tmpl w:val="F7AC1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712CB"/>
    <w:multiLevelType w:val="hybridMultilevel"/>
    <w:tmpl w:val="68BC7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E0008"/>
    <w:multiLevelType w:val="hybridMultilevel"/>
    <w:tmpl w:val="DDBC0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2437E"/>
    <w:multiLevelType w:val="hybridMultilevel"/>
    <w:tmpl w:val="1BCE1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07479"/>
    <w:multiLevelType w:val="hybridMultilevel"/>
    <w:tmpl w:val="308CDC9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C3706"/>
    <w:multiLevelType w:val="hybridMultilevel"/>
    <w:tmpl w:val="317AA0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12010"/>
    <w:multiLevelType w:val="hybridMultilevel"/>
    <w:tmpl w:val="59707ED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87CB9"/>
    <w:multiLevelType w:val="hybridMultilevel"/>
    <w:tmpl w:val="9212619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15572"/>
    <w:multiLevelType w:val="hybridMultilevel"/>
    <w:tmpl w:val="5BFC3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D1F2B"/>
    <w:multiLevelType w:val="hybridMultilevel"/>
    <w:tmpl w:val="C5CE0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B6E33"/>
    <w:multiLevelType w:val="hybridMultilevel"/>
    <w:tmpl w:val="BD087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53E24"/>
    <w:multiLevelType w:val="hybridMultilevel"/>
    <w:tmpl w:val="30160136"/>
    <w:lvl w:ilvl="0" w:tplc="60BC81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549D1"/>
    <w:multiLevelType w:val="hybridMultilevel"/>
    <w:tmpl w:val="E9E230E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A2B28"/>
    <w:multiLevelType w:val="hybridMultilevel"/>
    <w:tmpl w:val="C5A851B8"/>
    <w:lvl w:ilvl="0" w:tplc="61F46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5531D"/>
    <w:multiLevelType w:val="hybridMultilevel"/>
    <w:tmpl w:val="9FA60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432E1"/>
    <w:multiLevelType w:val="hybridMultilevel"/>
    <w:tmpl w:val="22045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2"/>
  </w:num>
  <w:num w:numId="5">
    <w:abstractNumId w:val="1"/>
  </w:num>
  <w:num w:numId="6">
    <w:abstractNumId w:val="21"/>
  </w:num>
  <w:num w:numId="7">
    <w:abstractNumId w:val="11"/>
  </w:num>
  <w:num w:numId="8">
    <w:abstractNumId w:val="12"/>
  </w:num>
  <w:num w:numId="9">
    <w:abstractNumId w:val="4"/>
  </w:num>
  <w:num w:numId="10">
    <w:abstractNumId w:val="19"/>
  </w:num>
  <w:num w:numId="11">
    <w:abstractNumId w:val="15"/>
  </w:num>
  <w:num w:numId="12">
    <w:abstractNumId w:val="7"/>
  </w:num>
  <w:num w:numId="13">
    <w:abstractNumId w:val="8"/>
  </w:num>
  <w:num w:numId="14">
    <w:abstractNumId w:val="9"/>
  </w:num>
  <w:num w:numId="15">
    <w:abstractNumId w:val="0"/>
  </w:num>
  <w:num w:numId="16">
    <w:abstractNumId w:val="14"/>
  </w:num>
  <w:num w:numId="17">
    <w:abstractNumId w:val="10"/>
  </w:num>
  <w:num w:numId="18">
    <w:abstractNumId w:val="6"/>
  </w:num>
  <w:num w:numId="19">
    <w:abstractNumId w:val="5"/>
  </w:num>
  <w:num w:numId="20">
    <w:abstractNumId w:val="17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31"/>
    <w:rsid w:val="0003139C"/>
    <w:rsid w:val="000B50CF"/>
    <w:rsid w:val="000D2C2B"/>
    <w:rsid w:val="00105897"/>
    <w:rsid w:val="00131995"/>
    <w:rsid w:val="00186042"/>
    <w:rsid w:val="00196FAB"/>
    <w:rsid w:val="001B3972"/>
    <w:rsid w:val="001F18D3"/>
    <w:rsid w:val="002041B3"/>
    <w:rsid w:val="002A75DF"/>
    <w:rsid w:val="002D6950"/>
    <w:rsid w:val="002D7655"/>
    <w:rsid w:val="003F1064"/>
    <w:rsid w:val="003F6053"/>
    <w:rsid w:val="0040436C"/>
    <w:rsid w:val="00477791"/>
    <w:rsid w:val="004C6E65"/>
    <w:rsid w:val="004E3A03"/>
    <w:rsid w:val="004F6CAA"/>
    <w:rsid w:val="00512331"/>
    <w:rsid w:val="00565B50"/>
    <w:rsid w:val="005C0507"/>
    <w:rsid w:val="005E0441"/>
    <w:rsid w:val="00673ABB"/>
    <w:rsid w:val="006F2E21"/>
    <w:rsid w:val="006F510C"/>
    <w:rsid w:val="00706DB8"/>
    <w:rsid w:val="00723910"/>
    <w:rsid w:val="00763695"/>
    <w:rsid w:val="00770115"/>
    <w:rsid w:val="0077158A"/>
    <w:rsid w:val="00813063"/>
    <w:rsid w:val="00841A4F"/>
    <w:rsid w:val="00880FBA"/>
    <w:rsid w:val="008906AA"/>
    <w:rsid w:val="008E04A3"/>
    <w:rsid w:val="009A15C9"/>
    <w:rsid w:val="00A21FDA"/>
    <w:rsid w:val="00A54E2B"/>
    <w:rsid w:val="00A6435A"/>
    <w:rsid w:val="00B80264"/>
    <w:rsid w:val="00C33F1C"/>
    <w:rsid w:val="00C76444"/>
    <w:rsid w:val="00CB216E"/>
    <w:rsid w:val="00D12C93"/>
    <w:rsid w:val="00D564D4"/>
    <w:rsid w:val="00DB17F7"/>
    <w:rsid w:val="00E4024F"/>
    <w:rsid w:val="00E6482C"/>
    <w:rsid w:val="00EF3342"/>
    <w:rsid w:val="00F07CEE"/>
    <w:rsid w:val="00F25275"/>
    <w:rsid w:val="00F57B55"/>
    <w:rsid w:val="00F6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LatinArial10ptBlack">
    <w:name w:val="Style (Latin) Arial 10 pt Black"/>
    <w:basedOn w:val="DefaultParagraphFont"/>
    <w:rsid w:val="00F57B55"/>
    <w:rPr>
      <w:rFonts w:ascii="Calibri" w:hAnsi="Calibri"/>
      <w:color w:val="000000"/>
      <w:sz w:val="22"/>
    </w:rPr>
  </w:style>
  <w:style w:type="table" w:styleId="TableGrid">
    <w:name w:val="Table Grid"/>
    <w:basedOn w:val="TableNormal"/>
    <w:uiPriority w:val="39"/>
    <w:rsid w:val="0051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33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41B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1B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35A"/>
  </w:style>
  <w:style w:type="paragraph" w:styleId="Footer">
    <w:name w:val="footer"/>
    <w:basedOn w:val="Normal"/>
    <w:link w:val="FooterChar"/>
    <w:uiPriority w:val="99"/>
    <w:unhideWhenUsed/>
    <w:rsid w:val="00A64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35A"/>
  </w:style>
  <w:style w:type="paragraph" w:styleId="BalloonText">
    <w:name w:val="Balloon Text"/>
    <w:basedOn w:val="Normal"/>
    <w:link w:val="BalloonTextChar"/>
    <w:uiPriority w:val="99"/>
    <w:semiHidden/>
    <w:unhideWhenUsed/>
    <w:rsid w:val="00A64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5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2D6950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1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99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0264"/>
    <w:pPr>
      <w:spacing w:after="0" w:line="240" w:lineRule="auto"/>
    </w:pPr>
    <w:rPr>
      <w:rFonts w:ascii="Calibri" w:eastAsia="Calibri" w:hAnsi="Calibri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0264"/>
    <w:rPr>
      <w:rFonts w:ascii="Calibri" w:eastAsia="Calibri" w:hAnsi="Calibri" w:cs="Times New Roman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LatinArial10ptBlack">
    <w:name w:val="Style (Latin) Arial 10 pt Black"/>
    <w:basedOn w:val="DefaultParagraphFont"/>
    <w:rsid w:val="00F57B55"/>
    <w:rPr>
      <w:rFonts w:ascii="Calibri" w:hAnsi="Calibri"/>
      <w:color w:val="000000"/>
      <w:sz w:val="22"/>
    </w:rPr>
  </w:style>
  <w:style w:type="table" w:styleId="TableGrid">
    <w:name w:val="Table Grid"/>
    <w:basedOn w:val="TableNormal"/>
    <w:uiPriority w:val="39"/>
    <w:rsid w:val="0051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33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41B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1B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35A"/>
  </w:style>
  <w:style w:type="paragraph" w:styleId="Footer">
    <w:name w:val="footer"/>
    <w:basedOn w:val="Normal"/>
    <w:link w:val="FooterChar"/>
    <w:uiPriority w:val="99"/>
    <w:unhideWhenUsed/>
    <w:rsid w:val="00A64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35A"/>
  </w:style>
  <w:style w:type="paragraph" w:styleId="BalloonText">
    <w:name w:val="Balloon Text"/>
    <w:basedOn w:val="Normal"/>
    <w:link w:val="BalloonTextChar"/>
    <w:uiPriority w:val="99"/>
    <w:semiHidden/>
    <w:unhideWhenUsed/>
    <w:rsid w:val="00A64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5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2D6950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1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99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0264"/>
    <w:pPr>
      <w:spacing w:after="0" w:line="240" w:lineRule="auto"/>
    </w:pPr>
    <w:rPr>
      <w:rFonts w:ascii="Calibri" w:eastAsia="Calibri" w:hAnsi="Calibri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0264"/>
    <w:rPr>
      <w:rFonts w:ascii="Calibri" w:eastAsia="Calibri" w:hAnsi="Calibri" w:cs="Times New Roman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Coulls</dc:creator>
  <cp:lastModifiedBy>Jen</cp:lastModifiedBy>
  <cp:revision>4</cp:revision>
  <dcterms:created xsi:type="dcterms:W3CDTF">2020-01-16T01:30:00Z</dcterms:created>
  <dcterms:modified xsi:type="dcterms:W3CDTF">2020-01-16T04:34:00Z</dcterms:modified>
</cp:coreProperties>
</file>