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8F07" w14:textId="77777777" w:rsidR="00E6621F" w:rsidRDefault="00973196">
      <w:pPr>
        <w:pStyle w:val="BodyText"/>
        <w:ind w:left="100"/>
        <w:rPr>
          <w:rFonts w:ascii="Times New Roman"/>
          <w:sz w:val="20"/>
        </w:rPr>
      </w:pPr>
      <w:r>
        <w:rPr>
          <w:rFonts w:ascii="Times New Roman"/>
          <w:noProof/>
          <w:sz w:val="20"/>
        </w:rPr>
        <w:drawing>
          <wp:inline distT="0" distB="0" distL="0" distR="0" wp14:anchorId="63D98F62" wp14:editId="63D98F63">
            <wp:extent cx="2106741" cy="94611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2106741" cy="946118"/>
                    </a:xfrm>
                    <a:prstGeom prst="rect">
                      <a:avLst/>
                    </a:prstGeom>
                  </pic:spPr>
                </pic:pic>
              </a:graphicData>
            </a:graphic>
          </wp:inline>
        </w:drawing>
      </w:r>
    </w:p>
    <w:p w14:paraId="63D98F08" w14:textId="77777777" w:rsidR="00E6621F" w:rsidRDefault="00E6621F">
      <w:pPr>
        <w:pStyle w:val="BodyText"/>
        <w:rPr>
          <w:rFonts w:ascii="Times New Roman"/>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698"/>
      </w:tblGrid>
      <w:tr w:rsidR="00E6621F" w14:paraId="63D98F0C" w14:textId="77777777">
        <w:trPr>
          <w:trHeight w:val="546"/>
        </w:trPr>
        <w:tc>
          <w:tcPr>
            <w:tcW w:w="2213" w:type="dxa"/>
          </w:tcPr>
          <w:p w14:paraId="63D98F0A" w14:textId="77777777" w:rsidR="00E6621F" w:rsidRDefault="00973196">
            <w:pPr>
              <w:pStyle w:val="TableParagraph"/>
              <w:rPr>
                <w:b/>
              </w:rPr>
            </w:pPr>
            <w:r>
              <w:rPr>
                <w:b/>
                <w:spacing w:val="-2"/>
              </w:rPr>
              <w:t>POSITION:</w:t>
            </w:r>
          </w:p>
        </w:tc>
        <w:tc>
          <w:tcPr>
            <w:tcW w:w="6698" w:type="dxa"/>
          </w:tcPr>
          <w:p w14:paraId="63D98F0B" w14:textId="72D167BB" w:rsidR="00E6621F" w:rsidRDefault="002063ED">
            <w:pPr>
              <w:pStyle w:val="TableParagraph"/>
            </w:pPr>
            <w:r>
              <w:t>Policy Officer</w:t>
            </w:r>
          </w:p>
        </w:tc>
      </w:tr>
      <w:tr w:rsidR="00E6621F" w14:paraId="63D98F0F" w14:textId="77777777">
        <w:trPr>
          <w:trHeight w:val="549"/>
        </w:trPr>
        <w:tc>
          <w:tcPr>
            <w:tcW w:w="2213" w:type="dxa"/>
          </w:tcPr>
          <w:p w14:paraId="63D98F0D" w14:textId="77777777" w:rsidR="00E6621F" w:rsidRDefault="00973196">
            <w:pPr>
              <w:pStyle w:val="TableParagraph"/>
              <w:spacing w:before="121"/>
              <w:rPr>
                <w:b/>
              </w:rPr>
            </w:pPr>
            <w:r>
              <w:rPr>
                <w:b/>
                <w:spacing w:val="-2"/>
              </w:rPr>
              <w:t>TERM:</w:t>
            </w:r>
          </w:p>
        </w:tc>
        <w:tc>
          <w:tcPr>
            <w:tcW w:w="6698" w:type="dxa"/>
          </w:tcPr>
          <w:p w14:paraId="63D98F0E" w14:textId="28955EF0" w:rsidR="00E6621F" w:rsidRDefault="00AA56C1">
            <w:pPr>
              <w:pStyle w:val="TableParagraph"/>
              <w:spacing w:before="121"/>
            </w:pPr>
            <w:r>
              <w:t>1</w:t>
            </w:r>
            <w:r w:rsidR="00973196">
              <w:t>-year</w:t>
            </w:r>
            <w:r w:rsidR="00973196">
              <w:rPr>
                <w:spacing w:val="-5"/>
              </w:rPr>
              <w:t xml:space="preserve"> </w:t>
            </w:r>
            <w:r w:rsidR="00973196">
              <w:t>contract,</w:t>
            </w:r>
            <w:r w:rsidR="00973196">
              <w:rPr>
                <w:spacing w:val="-2"/>
              </w:rPr>
              <w:t xml:space="preserve"> 0.</w:t>
            </w:r>
            <w:r w:rsidR="00D75B0D">
              <w:rPr>
                <w:spacing w:val="-2"/>
              </w:rPr>
              <w:t>5</w:t>
            </w:r>
            <w:r w:rsidR="00A279FB">
              <w:rPr>
                <w:spacing w:val="-2"/>
              </w:rPr>
              <w:t xml:space="preserve"> </w:t>
            </w:r>
            <w:r w:rsidR="00973196">
              <w:rPr>
                <w:spacing w:val="-2"/>
              </w:rPr>
              <w:t>FTE</w:t>
            </w:r>
          </w:p>
        </w:tc>
      </w:tr>
      <w:tr w:rsidR="00E6621F" w14:paraId="63D98F12" w14:textId="77777777">
        <w:trPr>
          <w:trHeight w:val="549"/>
        </w:trPr>
        <w:tc>
          <w:tcPr>
            <w:tcW w:w="2213" w:type="dxa"/>
          </w:tcPr>
          <w:p w14:paraId="63D98F10" w14:textId="77777777" w:rsidR="00E6621F" w:rsidRDefault="00973196">
            <w:pPr>
              <w:pStyle w:val="TableParagraph"/>
              <w:rPr>
                <w:b/>
              </w:rPr>
            </w:pPr>
            <w:r>
              <w:rPr>
                <w:b/>
                <w:spacing w:val="-2"/>
              </w:rPr>
              <w:t>LOCATION:</w:t>
            </w:r>
          </w:p>
        </w:tc>
        <w:tc>
          <w:tcPr>
            <w:tcW w:w="6698" w:type="dxa"/>
          </w:tcPr>
          <w:p w14:paraId="63D98F11" w14:textId="303CC71D" w:rsidR="00E6621F" w:rsidRDefault="00973196">
            <w:pPr>
              <w:pStyle w:val="TableParagraph"/>
            </w:pPr>
            <w:r>
              <w:rPr>
                <w:spacing w:val="-2"/>
              </w:rPr>
              <w:t>Remote</w:t>
            </w:r>
            <w:r w:rsidR="00EC1BC0">
              <w:rPr>
                <w:spacing w:val="-2"/>
              </w:rPr>
              <w:t xml:space="preserve"> - WFH</w:t>
            </w:r>
          </w:p>
        </w:tc>
      </w:tr>
      <w:tr w:rsidR="00E6621F" w14:paraId="63D98F15" w14:textId="77777777">
        <w:trPr>
          <w:trHeight w:val="549"/>
        </w:trPr>
        <w:tc>
          <w:tcPr>
            <w:tcW w:w="2213" w:type="dxa"/>
          </w:tcPr>
          <w:p w14:paraId="63D98F13" w14:textId="77777777" w:rsidR="00E6621F" w:rsidRDefault="00973196">
            <w:pPr>
              <w:pStyle w:val="TableParagraph"/>
              <w:rPr>
                <w:b/>
              </w:rPr>
            </w:pPr>
            <w:r>
              <w:rPr>
                <w:b/>
                <w:spacing w:val="-2"/>
              </w:rPr>
              <w:t>REMUNERATION:</w:t>
            </w:r>
          </w:p>
        </w:tc>
        <w:tc>
          <w:tcPr>
            <w:tcW w:w="6698" w:type="dxa"/>
          </w:tcPr>
          <w:p w14:paraId="63D98F14" w14:textId="5C9C0ABC" w:rsidR="00E6621F" w:rsidRDefault="009C74DA">
            <w:pPr>
              <w:pStyle w:val="TableParagraph"/>
              <w:ind w:left="158"/>
            </w:pPr>
            <w:r>
              <w:t xml:space="preserve">Circa </w:t>
            </w:r>
            <w:r w:rsidR="00973196">
              <w:t>$</w:t>
            </w:r>
            <w:r w:rsidR="00056832">
              <w:t>80</w:t>
            </w:r>
            <w:r w:rsidR="00973196">
              <w:t>k</w:t>
            </w:r>
            <w:r w:rsidR="00F20C74">
              <w:t xml:space="preserve"> </w:t>
            </w:r>
            <w:r w:rsidR="00973196">
              <w:t>per</w:t>
            </w:r>
            <w:r w:rsidR="00973196">
              <w:rPr>
                <w:spacing w:val="-6"/>
              </w:rPr>
              <w:t xml:space="preserve"> </w:t>
            </w:r>
            <w:r w:rsidR="00973196">
              <w:t>annum</w:t>
            </w:r>
            <w:r>
              <w:t>, pro rat</w:t>
            </w:r>
            <w:r w:rsidR="00F775F3">
              <w:t>a</w:t>
            </w:r>
            <w:r w:rsidR="00973196">
              <w:rPr>
                <w:spacing w:val="-3"/>
              </w:rPr>
              <w:t xml:space="preserve"> </w:t>
            </w:r>
            <w:r w:rsidR="00973196">
              <w:t>for</w:t>
            </w:r>
            <w:r w:rsidR="00973196">
              <w:rPr>
                <w:spacing w:val="-5"/>
              </w:rPr>
              <w:t xml:space="preserve"> </w:t>
            </w:r>
            <w:r w:rsidR="00973196">
              <w:rPr>
                <w:spacing w:val="-2"/>
              </w:rPr>
              <w:t>0.</w:t>
            </w:r>
            <w:r w:rsidR="0075723E">
              <w:rPr>
                <w:spacing w:val="-2"/>
              </w:rPr>
              <w:t>5</w:t>
            </w:r>
            <w:r w:rsidR="00F775F3">
              <w:rPr>
                <w:spacing w:val="-2"/>
              </w:rPr>
              <w:t xml:space="preserve"> </w:t>
            </w:r>
            <w:r w:rsidR="00973196">
              <w:rPr>
                <w:spacing w:val="-2"/>
              </w:rPr>
              <w:t>FTE</w:t>
            </w:r>
          </w:p>
        </w:tc>
      </w:tr>
    </w:tbl>
    <w:p w14:paraId="63D98F16" w14:textId="77777777" w:rsidR="00E6621F" w:rsidRDefault="00E6621F">
      <w:pPr>
        <w:pStyle w:val="BodyText"/>
        <w:spacing w:before="35"/>
        <w:rPr>
          <w:rFonts w:ascii="Times New Roman"/>
        </w:rPr>
      </w:pPr>
    </w:p>
    <w:p w14:paraId="63D98F17" w14:textId="77777777" w:rsidR="00E6621F" w:rsidRDefault="00973196">
      <w:pPr>
        <w:pStyle w:val="Heading1"/>
      </w:pPr>
      <w:r>
        <w:t>BROAD</w:t>
      </w:r>
      <w:r>
        <w:rPr>
          <w:spacing w:val="-2"/>
        </w:rPr>
        <w:t xml:space="preserve"> PURPOSE</w:t>
      </w:r>
    </w:p>
    <w:p w14:paraId="04A7624A" w14:textId="77777777" w:rsidR="00120571" w:rsidRDefault="00973196">
      <w:pPr>
        <w:pStyle w:val="BodyText"/>
        <w:spacing w:before="200" w:line="276" w:lineRule="auto"/>
        <w:ind w:left="100" w:right="56"/>
      </w:pPr>
      <w:r>
        <w:t>This</w:t>
      </w:r>
      <w:r>
        <w:rPr>
          <w:spacing w:val="-2"/>
        </w:rPr>
        <w:t xml:space="preserve"> </w:t>
      </w:r>
      <w:r>
        <w:t>position</w:t>
      </w:r>
      <w:r>
        <w:rPr>
          <w:spacing w:val="-5"/>
        </w:rPr>
        <w:t xml:space="preserve"> </w:t>
      </w:r>
      <w:r>
        <w:t>works</w:t>
      </w:r>
      <w:r>
        <w:rPr>
          <w:spacing w:val="-2"/>
        </w:rPr>
        <w:t xml:space="preserve"> </w:t>
      </w:r>
      <w:r>
        <w:t>collaboratively</w:t>
      </w:r>
      <w:r>
        <w:rPr>
          <w:spacing w:val="-2"/>
        </w:rPr>
        <w:t xml:space="preserve"> </w:t>
      </w:r>
      <w:r>
        <w:t>in</w:t>
      </w:r>
      <w:r>
        <w:rPr>
          <w:spacing w:val="-2"/>
        </w:rPr>
        <w:t xml:space="preserve"> </w:t>
      </w:r>
      <w:r>
        <w:t>a</w:t>
      </w:r>
      <w:r>
        <w:rPr>
          <w:spacing w:val="-5"/>
        </w:rPr>
        <w:t xml:space="preserve"> </w:t>
      </w:r>
      <w:r w:rsidR="00217618">
        <w:rPr>
          <w:spacing w:val="-5"/>
        </w:rPr>
        <w:t xml:space="preserve">small </w:t>
      </w:r>
      <w:r>
        <w:t>team</w:t>
      </w:r>
      <w:r>
        <w:rPr>
          <w:spacing w:val="-3"/>
        </w:rPr>
        <w:t xml:space="preserve"> </w:t>
      </w:r>
      <w:r>
        <w:t>environment</w:t>
      </w:r>
      <w:r>
        <w:rPr>
          <w:spacing w:val="-5"/>
        </w:rPr>
        <w:t xml:space="preserve"> </w:t>
      </w:r>
      <w:r>
        <w:t>to</w:t>
      </w:r>
      <w:r>
        <w:rPr>
          <w:spacing w:val="-1"/>
        </w:rPr>
        <w:t xml:space="preserve"> </w:t>
      </w:r>
      <w:r>
        <w:t>assist</w:t>
      </w:r>
      <w:r>
        <w:rPr>
          <w:spacing w:val="-2"/>
        </w:rPr>
        <w:t xml:space="preserve"> </w:t>
      </w:r>
      <w:r>
        <w:t>the</w:t>
      </w:r>
      <w:r>
        <w:rPr>
          <w:spacing w:val="-4"/>
        </w:rPr>
        <w:t xml:space="preserve"> </w:t>
      </w:r>
      <w:r>
        <w:t>Council</w:t>
      </w:r>
      <w:r>
        <w:rPr>
          <w:spacing w:val="-5"/>
        </w:rPr>
        <w:t xml:space="preserve"> </w:t>
      </w:r>
      <w:r>
        <w:t>in</w:t>
      </w:r>
      <w:r>
        <w:rPr>
          <w:spacing w:val="-2"/>
        </w:rPr>
        <w:t xml:space="preserve"> </w:t>
      </w:r>
      <w:r>
        <w:t>meeting</w:t>
      </w:r>
      <w:r>
        <w:rPr>
          <w:spacing w:val="-3"/>
        </w:rPr>
        <w:t xml:space="preserve"> </w:t>
      </w:r>
      <w:r>
        <w:t>its</w:t>
      </w:r>
      <w:r>
        <w:rPr>
          <w:spacing w:val="-4"/>
        </w:rPr>
        <w:t xml:space="preserve"> </w:t>
      </w:r>
      <w:r>
        <w:t>mission and goals</w:t>
      </w:r>
      <w:r w:rsidR="005571EA">
        <w:t>.</w:t>
      </w:r>
      <w:r w:rsidR="00120571" w:rsidRPr="00120571">
        <w:rPr>
          <w:rFonts w:ascii="Avenir Book" w:eastAsiaTheme="minorHAnsi" w:hAnsi="Avenir Book" w:cstheme="minorBidi"/>
          <w:sz w:val="24"/>
          <w:szCs w:val="24"/>
          <w:lang w:val="en-AU"/>
        </w:rPr>
        <w:t xml:space="preserve"> </w:t>
      </w:r>
      <w:r w:rsidR="00120571" w:rsidRPr="00566909">
        <w:rPr>
          <w:lang w:val="en-AU"/>
        </w:rPr>
        <w:t xml:space="preserve">The Policy Officer will play a key role in driving the development of national </w:t>
      </w:r>
      <w:r w:rsidR="00120571" w:rsidRPr="00120571">
        <w:rPr>
          <w:lang w:val="en-AU"/>
        </w:rPr>
        <w:t xml:space="preserve">allied </w:t>
      </w:r>
      <w:r w:rsidR="00120571" w:rsidRPr="00566909">
        <w:rPr>
          <w:lang w:val="en-AU"/>
        </w:rPr>
        <w:t>health policies, engaging in government and sector consultations, crafting submissions for review processes, conducting research to support advocacy efforts, and providing comprehensive briefings to government officials on pertinent issues affecting the health sciences sector</w:t>
      </w:r>
      <w:r>
        <w:t>.</w:t>
      </w:r>
      <w:r w:rsidR="00A279FB">
        <w:t xml:space="preserve"> </w:t>
      </w:r>
    </w:p>
    <w:p w14:paraId="63D98F19" w14:textId="42BE8955" w:rsidR="00E6621F" w:rsidRDefault="00156050">
      <w:pPr>
        <w:pStyle w:val="BodyText"/>
        <w:spacing w:before="200" w:line="276" w:lineRule="auto"/>
        <w:ind w:left="100" w:right="56"/>
      </w:pPr>
      <w:r w:rsidRPr="00156050">
        <w:t>ACDHS is growing since incorporating as a company limited by guarantee in late 2022</w:t>
      </w:r>
      <w:r w:rsidR="00056832">
        <w:t xml:space="preserve"> after many years as an association.</w:t>
      </w:r>
    </w:p>
    <w:p w14:paraId="63D98F1A" w14:textId="77777777" w:rsidR="00E6621F" w:rsidRDefault="00973196">
      <w:pPr>
        <w:pStyle w:val="Heading1"/>
        <w:spacing w:before="199"/>
      </w:pPr>
      <w:r>
        <w:t>POSITION</w:t>
      </w:r>
      <w:r>
        <w:rPr>
          <w:spacing w:val="-6"/>
        </w:rPr>
        <w:t xml:space="preserve"> </w:t>
      </w:r>
      <w:r>
        <w:rPr>
          <w:spacing w:val="-2"/>
        </w:rPr>
        <w:t>ENVIRONMENT</w:t>
      </w:r>
    </w:p>
    <w:p w14:paraId="63D98F1B" w14:textId="77777777" w:rsidR="00E6621F" w:rsidRDefault="00973196">
      <w:pPr>
        <w:pStyle w:val="BodyText"/>
        <w:spacing w:before="240" w:line="276" w:lineRule="auto"/>
        <w:ind w:left="100" w:right="198"/>
      </w:pPr>
      <w:r>
        <w:t>The Australian Council of Deans of Health Sciences (ACDHS) is the peak representative body of Australian</w:t>
      </w:r>
      <w:r>
        <w:rPr>
          <w:spacing w:val="-3"/>
        </w:rPr>
        <w:t xml:space="preserve"> </w:t>
      </w:r>
      <w:r>
        <w:t>universities</w:t>
      </w:r>
      <w:r>
        <w:rPr>
          <w:spacing w:val="-4"/>
        </w:rPr>
        <w:t xml:space="preserve"> </w:t>
      </w:r>
      <w:r>
        <w:t>that</w:t>
      </w:r>
      <w:r>
        <w:rPr>
          <w:spacing w:val="-4"/>
        </w:rPr>
        <w:t xml:space="preserve"> </w:t>
      </w:r>
      <w:r>
        <w:t>provide</w:t>
      </w:r>
      <w:r>
        <w:rPr>
          <w:spacing w:val="-4"/>
        </w:rPr>
        <w:t xml:space="preserve"> </w:t>
      </w:r>
      <w:r>
        <w:t>pre-professional</w:t>
      </w:r>
      <w:r>
        <w:rPr>
          <w:spacing w:val="-2"/>
        </w:rPr>
        <w:t xml:space="preserve"> </w:t>
      </w:r>
      <w:r>
        <w:t>education</w:t>
      </w:r>
      <w:r>
        <w:rPr>
          <w:spacing w:val="-3"/>
        </w:rPr>
        <w:t xml:space="preserve"> </w:t>
      </w:r>
      <w:r>
        <w:t>in</w:t>
      </w:r>
      <w:r>
        <w:rPr>
          <w:spacing w:val="-2"/>
        </w:rPr>
        <w:t xml:space="preserve"> </w:t>
      </w:r>
      <w:r>
        <w:t>the</w:t>
      </w:r>
      <w:r>
        <w:rPr>
          <w:spacing w:val="-2"/>
        </w:rPr>
        <w:t xml:space="preserve"> </w:t>
      </w:r>
      <w:r>
        <w:t>allied</w:t>
      </w:r>
      <w:r>
        <w:rPr>
          <w:spacing w:val="-3"/>
        </w:rPr>
        <w:t xml:space="preserve"> </w:t>
      </w:r>
      <w:r>
        <w:t>health</w:t>
      </w:r>
      <w:r>
        <w:rPr>
          <w:spacing w:val="-3"/>
        </w:rPr>
        <w:t xml:space="preserve"> </w:t>
      </w:r>
      <w:r>
        <w:t>sciences.</w:t>
      </w:r>
      <w:r>
        <w:rPr>
          <w:spacing w:val="-5"/>
        </w:rPr>
        <w:t xml:space="preserve"> </w:t>
      </w:r>
      <w:r>
        <w:t>The Council adopts a whole of health system perspective, and is a strong advocate for the role and contribution of the allied health professions.</w:t>
      </w:r>
    </w:p>
    <w:p w14:paraId="63D98F1C" w14:textId="77777777" w:rsidR="00E6621F" w:rsidRDefault="00973196">
      <w:pPr>
        <w:pStyle w:val="BodyText"/>
        <w:spacing w:before="201" w:line="276" w:lineRule="auto"/>
        <w:ind w:left="100"/>
      </w:pPr>
      <w:r>
        <w:t>The</w:t>
      </w:r>
      <w:r>
        <w:rPr>
          <w:spacing w:val="-2"/>
        </w:rPr>
        <w:t xml:space="preserve"> </w:t>
      </w:r>
      <w:r>
        <w:t>ACDHS</w:t>
      </w:r>
      <w:r>
        <w:rPr>
          <w:spacing w:val="-5"/>
        </w:rPr>
        <w:t xml:space="preserve"> </w:t>
      </w:r>
      <w:r>
        <w:t>is</w:t>
      </w:r>
      <w:r>
        <w:rPr>
          <w:spacing w:val="-2"/>
        </w:rPr>
        <w:t xml:space="preserve"> </w:t>
      </w:r>
      <w:r>
        <w:t>a</w:t>
      </w:r>
      <w:r>
        <w:rPr>
          <w:spacing w:val="-2"/>
        </w:rPr>
        <w:t xml:space="preserve"> </w:t>
      </w:r>
      <w:r>
        <w:t>forum</w:t>
      </w:r>
      <w:r>
        <w:rPr>
          <w:spacing w:val="-1"/>
        </w:rPr>
        <w:t xml:space="preserve"> </w:t>
      </w:r>
      <w:r>
        <w:t>for</w:t>
      </w:r>
      <w:r>
        <w:rPr>
          <w:spacing w:val="-2"/>
        </w:rPr>
        <w:t xml:space="preserve"> </w:t>
      </w:r>
      <w:r>
        <w:t>representation,</w:t>
      </w:r>
      <w:r>
        <w:rPr>
          <w:spacing w:val="-5"/>
        </w:rPr>
        <w:t xml:space="preserve"> </w:t>
      </w:r>
      <w:r>
        <w:t>coordination</w:t>
      </w:r>
      <w:r>
        <w:rPr>
          <w:spacing w:val="-3"/>
        </w:rPr>
        <w:t xml:space="preserve"> </w:t>
      </w:r>
      <w:r>
        <w:t>and</w:t>
      </w:r>
      <w:r>
        <w:rPr>
          <w:spacing w:val="-4"/>
        </w:rPr>
        <w:t xml:space="preserve"> </w:t>
      </w:r>
      <w:r>
        <w:t>information</w:t>
      </w:r>
      <w:r>
        <w:rPr>
          <w:spacing w:val="-6"/>
        </w:rPr>
        <w:t xml:space="preserve"> </w:t>
      </w:r>
      <w:r>
        <w:t>sharing</w:t>
      </w:r>
      <w:r>
        <w:rPr>
          <w:spacing w:val="-5"/>
        </w:rPr>
        <w:t xml:space="preserve"> </w:t>
      </w:r>
      <w:r>
        <w:t>which</w:t>
      </w:r>
      <w:r>
        <w:rPr>
          <w:spacing w:val="-4"/>
        </w:rPr>
        <w:t xml:space="preserve"> </w:t>
      </w:r>
      <w:r>
        <w:t>aims</w:t>
      </w:r>
      <w:r>
        <w:rPr>
          <w:spacing w:val="-2"/>
        </w:rPr>
        <w:t xml:space="preserve"> </w:t>
      </w:r>
      <w:r>
        <w:t>to strengthen the education of allied health practitioners to meet community needs across</w:t>
      </w:r>
    </w:p>
    <w:p w14:paraId="30C1991A" w14:textId="77777777" w:rsidR="00156050" w:rsidRDefault="00973196">
      <w:pPr>
        <w:pStyle w:val="BodyText"/>
        <w:spacing w:line="276" w:lineRule="auto"/>
        <w:ind w:left="100" w:right="198"/>
        <w:rPr>
          <w:spacing w:val="-2"/>
        </w:rPr>
      </w:pPr>
      <w:r>
        <w:t>Australia.</w:t>
      </w:r>
      <w:r>
        <w:rPr>
          <w:spacing w:val="40"/>
        </w:rPr>
        <w:t xml:space="preserve"> </w:t>
      </w:r>
      <w:r>
        <w:t>With</w:t>
      </w:r>
      <w:r>
        <w:rPr>
          <w:spacing w:val="-5"/>
        </w:rPr>
        <w:t xml:space="preserve"> </w:t>
      </w:r>
      <w:r>
        <w:t>an</w:t>
      </w:r>
      <w:r>
        <w:rPr>
          <w:spacing w:val="-2"/>
        </w:rPr>
        <w:t xml:space="preserve"> </w:t>
      </w:r>
      <w:r>
        <w:t>ageing</w:t>
      </w:r>
      <w:r>
        <w:rPr>
          <w:spacing w:val="-5"/>
        </w:rPr>
        <w:t xml:space="preserve"> </w:t>
      </w:r>
      <w:r>
        <w:t>Australian</w:t>
      </w:r>
      <w:r>
        <w:rPr>
          <w:spacing w:val="-3"/>
        </w:rPr>
        <w:t xml:space="preserve"> </w:t>
      </w:r>
      <w:r>
        <w:t>population</w:t>
      </w:r>
      <w:r>
        <w:rPr>
          <w:spacing w:val="-3"/>
        </w:rPr>
        <w:t xml:space="preserve"> </w:t>
      </w:r>
      <w:r>
        <w:t>and</w:t>
      </w:r>
      <w:r>
        <w:rPr>
          <w:spacing w:val="-4"/>
        </w:rPr>
        <w:t xml:space="preserve"> </w:t>
      </w:r>
      <w:r>
        <w:t>the</w:t>
      </w:r>
      <w:r>
        <w:rPr>
          <w:spacing w:val="-2"/>
        </w:rPr>
        <w:t xml:space="preserve"> </w:t>
      </w:r>
      <w:r>
        <w:t>growth</w:t>
      </w:r>
      <w:r>
        <w:rPr>
          <w:spacing w:val="-5"/>
        </w:rPr>
        <w:t xml:space="preserve"> </w:t>
      </w:r>
      <w:r>
        <w:t>of</w:t>
      </w:r>
      <w:r>
        <w:rPr>
          <w:spacing w:val="-2"/>
        </w:rPr>
        <w:t xml:space="preserve"> </w:t>
      </w:r>
      <w:r>
        <w:t>chronic</w:t>
      </w:r>
      <w:r>
        <w:rPr>
          <w:spacing w:val="-2"/>
        </w:rPr>
        <w:t xml:space="preserve"> </w:t>
      </w:r>
      <w:r>
        <w:t>disease,</w:t>
      </w:r>
      <w:r>
        <w:rPr>
          <w:spacing w:val="-1"/>
        </w:rPr>
        <w:t xml:space="preserve"> </w:t>
      </w:r>
      <w:r>
        <w:t>the</w:t>
      </w:r>
      <w:r>
        <w:rPr>
          <w:spacing w:val="-4"/>
        </w:rPr>
        <w:t xml:space="preserve"> </w:t>
      </w:r>
      <w:r>
        <w:t>allied</w:t>
      </w:r>
      <w:r>
        <w:rPr>
          <w:spacing w:val="-2"/>
        </w:rPr>
        <w:t xml:space="preserve"> </w:t>
      </w:r>
      <w:r>
        <w:t xml:space="preserve">health professions are critical in providing adequate and appropriate health care to the Australian </w:t>
      </w:r>
      <w:r>
        <w:rPr>
          <w:spacing w:val="-2"/>
        </w:rPr>
        <w:t>population.</w:t>
      </w:r>
      <w:r w:rsidR="009C0BF5">
        <w:rPr>
          <w:spacing w:val="-2"/>
        </w:rPr>
        <w:t xml:space="preserve"> </w:t>
      </w:r>
    </w:p>
    <w:p w14:paraId="63D98F1E" w14:textId="77777777" w:rsidR="00E6621F" w:rsidRDefault="00973196">
      <w:pPr>
        <w:pStyle w:val="Heading1"/>
        <w:spacing w:before="201"/>
      </w:pPr>
      <w:r>
        <w:t>REPORTING</w:t>
      </w:r>
      <w:r>
        <w:rPr>
          <w:spacing w:val="-5"/>
        </w:rPr>
        <w:t xml:space="preserve"> </w:t>
      </w:r>
      <w:r>
        <w:t>RELATIONSHIPS</w:t>
      </w:r>
      <w:r>
        <w:rPr>
          <w:spacing w:val="-5"/>
        </w:rPr>
        <w:t xml:space="preserve"> </w:t>
      </w:r>
      <w:r>
        <w:t>AND</w:t>
      </w:r>
      <w:r>
        <w:rPr>
          <w:spacing w:val="-7"/>
        </w:rPr>
        <w:t xml:space="preserve"> </w:t>
      </w:r>
      <w:r>
        <w:t>KEY</w:t>
      </w:r>
      <w:r>
        <w:rPr>
          <w:spacing w:val="-6"/>
        </w:rPr>
        <w:t xml:space="preserve"> </w:t>
      </w:r>
      <w:r>
        <w:rPr>
          <w:spacing w:val="-2"/>
        </w:rPr>
        <w:t>STAKEHOLDERS</w:t>
      </w:r>
    </w:p>
    <w:p w14:paraId="63D98F1F" w14:textId="7A880F13" w:rsidR="00E6621F" w:rsidRDefault="00973196">
      <w:pPr>
        <w:pStyle w:val="BodyText"/>
        <w:spacing w:before="161" w:line="381" w:lineRule="auto"/>
        <w:ind w:left="100" w:right="2008"/>
      </w:pPr>
      <w:r>
        <w:t>This</w:t>
      </w:r>
      <w:r>
        <w:rPr>
          <w:spacing w:val="-2"/>
        </w:rPr>
        <w:t xml:space="preserve"> </w:t>
      </w:r>
      <w:r>
        <w:t>position</w:t>
      </w:r>
      <w:r>
        <w:rPr>
          <w:spacing w:val="-3"/>
        </w:rPr>
        <w:t xml:space="preserve"> </w:t>
      </w:r>
      <w:r>
        <w:t>reports</w:t>
      </w:r>
      <w:r>
        <w:rPr>
          <w:spacing w:val="-2"/>
        </w:rPr>
        <w:t xml:space="preserve"> </w:t>
      </w:r>
      <w:r>
        <w:t>directly</w:t>
      </w:r>
      <w:r>
        <w:rPr>
          <w:spacing w:val="-2"/>
        </w:rPr>
        <w:t xml:space="preserve"> </w:t>
      </w:r>
      <w:r>
        <w:t>to</w:t>
      </w:r>
      <w:r>
        <w:rPr>
          <w:spacing w:val="-1"/>
        </w:rPr>
        <w:t xml:space="preserve"> </w:t>
      </w:r>
      <w:r>
        <w:t>the</w:t>
      </w:r>
      <w:r>
        <w:rPr>
          <w:spacing w:val="-2"/>
        </w:rPr>
        <w:t xml:space="preserve"> </w:t>
      </w:r>
      <w:r w:rsidR="005A2C7C">
        <w:t xml:space="preserve">Executive Director </w:t>
      </w:r>
      <w:r>
        <w:t>of</w:t>
      </w:r>
      <w:r>
        <w:rPr>
          <w:spacing w:val="-5"/>
        </w:rPr>
        <w:t xml:space="preserve"> </w:t>
      </w:r>
      <w:r>
        <w:t>ACDHS. Key</w:t>
      </w:r>
      <w:r w:rsidR="00041ECB">
        <w:t xml:space="preserve"> </w:t>
      </w:r>
      <w:r>
        <w:t>stakeholders that this position must liaise with include:</w:t>
      </w:r>
    </w:p>
    <w:p w14:paraId="63D98F20" w14:textId="77777777" w:rsidR="00E6621F" w:rsidRDefault="00973196">
      <w:pPr>
        <w:pStyle w:val="Heading1"/>
        <w:spacing w:before="2"/>
      </w:pPr>
      <w:r>
        <w:rPr>
          <w:spacing w:val="-2"/>
        </w:rPr>
        <w:t>Internal:</w:t>
      </w:r>
    </w:p>
    <w:p w14:paraId="63D98F21" w14:textId="77777777" w:rsidR="00E6621F" w:rsidRDefault="00973196">
      <w:pPr>
        <w:pStyle w:val="ListParagraph"/>
        <w:numPr>
          <w:ilvl w:val="0"/>
          <w:numId w:val="4"/>
        </w:numPr>
        <w:tabs>
          <w:tab w:val="left" w:pos="820"/>
        </w:tabs>
        <w:spacing w:before="162"/>
      </w:pPr>
      <w:r>
        <w:t>ACDHS</w:t>
      </w:r>
      <w:r>
        <w:rPr>
          <w:spacing w:val="-4"/>
        </w:rPr>
        <w:t xml:space="preserve"> </w:t>
      </w:r>
      <w:r>
        <w:t>Board</w:t>
      </w:r>
      <w:r>
        <w:rPr>
          <w:spacing w:val="-4"/>
        </w:rPr>
        <w:t xml:space="preserve"> </w:t>
      </w:r>
      <w:r>
        <w:rPr>
          <w:spacing w:val="-2"/>
        </w:rPr>
        <w:t>Chair</w:t>
      </w:r>
    </w:p>
    <w:p w14:paraId="63D98F22" w14:textId="77777777" w:rsidR="00E6621F" w:rsidRDefault="00973196">
      <w:pPr>
        <w:pStyle w:val="ListParagraph"/>
        <w:numPr>
          <w:ilvl w:val="0"/>
          <w:numId w:val="4"/>
        </w:numPr>
        <w:tabs>
          <w:tab w:val="left" w:pos="820"/>
        </w:tabs>
        <w:spacing w:before="118"/>
      </w:pPr>
      <w:r>
        <w:t>ACDHS</w:t>
      </w:r>
      <w:r>
        <w:rPr>
          <w:spacing w:val="-4"/>
        </w:rPr>
        <w:t xml:space="preserve"> </w:t>
      </w:r>
      <w:r>
        <w:t>Board</w:t>
      </w:r>
      <w:r>
        <w:rPr>
          <w:spacing w:val="-4"/>
        </w:rPr>
        <w:t xml:space="preserve"> </w:t>
      </w:r>
      <w:r>
        <w:rPr>
          <w:spacing w:val="-2"/>
        </w:rPr>
        <w:t>Directors</w:t>
      </w:r>
    </w:p>
    <w:p w14:paraId="63D98F24" w14:textId="77777777" w:rsidR="00E6621F" w:rsidRPr="005A2C7C" w:rsidRDefault="00973196">
      <w:pPr>
        <w:pStyle w:val="ListParagraph"/>
        <w:numPr>
          <w:ilvl w:val="0"/>
          <w:numId w:val="4"/>
        </w:numPr>
        <w:tabs>
          <w:tab w:val="left" w:pos="820"/>
        </w:tabs>
        <w:spacing w:before="81"/>
      </w:pPr>
      <w:r>
        <w:t>ACDHS</w:t>
      </w:r>
      <w:r>
        <w:rPr>
          <w:spacing w:val="-5"/>
        </w:rPr>
        <w:t xml:space="preserve"> </w:t>
      </w:r>
      <w:r>
        <w:rPr>
          <w:spacing w:val="-2"/>
        </w:rPr>
        <w:t>members</w:t>
      </w:r>
    </w:p>
    <w:p w14:paraId="79E02DA8" w14:textId="74736368" w:rsidR="005A2C7C" w:rsidRDefault="00C35C6B">
      <w:pPr>
        <w:pStyle w:val="ListParagraph"/>
        <w:numPr>
          <w:ilvl w:val="0"/>
          <w:numId w:val="4"/>
        </w:numPr>
        <w:tabs>
          <w:tab w:val="left" w:pos="820"/>
        </w:tabs>
        <w:spacing w:before="81"/>
      </w:pPr>
      <w:r>
        <w:t>ACDHS Board Directors</w:t>
      </w:r>
    </w:p>
    <w:p w14:paraId="2C20AB5D" w14:textId="29B5A142" w:rsidR="00C35C6B" w:rsidRDefault="00C35C6B">
      <w:pPr>
        <w:pStyle w:val="ListParagraph"/>
        <w:numPr>
          <w:ilvl w:val="0"/>
          <w:numId w:val="4"/>
        </w:numPr>
        <w:tabs>
          <w:tab w:val="left" w:pos="820"/>
        </w:tabs>
        <w:spacing w:before="81"/>
      </w:pPr>
      <w:r>
        <w:lastRenderedPageBreak/>
        <w:t xml:space="preserve">Executive </w:t>
      </w:r>
      <w:r w:rsidR="008569D9">
        <w:t>D</w:t>
      </w:r>
      <w:r>
        <w:t>irector and events and finance personnel.</w:t>
      </w:r>
    </w:p>
    <w:p w14:paraId="63D98F25" w14:textId="77777777" w:rsidR="00E6621F" w:rsidRDefault="00973196">
      <w:pPr>
        <w:pStyle w:val="Heading1"/>
        <w:spacing w:before="121"/>
      </w:pPr>
      <w:r>
        <w:rPr>
          <w:spacing w:val="-2"/>
        </w:rPr>
        <w:t>External</w:t>
      </w:r>
    </w:p>
    <w:p w14:paraId="63D98F26" w14:textId="35C48173" w:rsidR="00E6621F" w:rsidRDefault="00973196">
      <w:pPr>
        <w:pStyle w:val="ListParagraph"/>
        <w:numPr>
          <w:ilvl w:val="0"/>
          <w:numId w:val="4"/>
        </w:numPr>
        <w:tabs>
          <w:tab w:val="left" w:pos="820"/>
        </w:tabs>
        <w:spacing w:before="118"/>
      </w:pPr>
      <w:r>
        <w:t>Commonwealth</w:t>
      </w:r>
      <w:r>
        <w:rPr>
          <w:spacing w:val="-8"/>
        </w:rPr>
        <w:t xml:space="preserve"> </w:t>
      </w:r>
      <w:r>
        <w:t>government,</w:t>
      </w:r>
      <w:r>
        <w:rPr>
          <w:spacing w:val="-7"/>
        </w:rPr>
        <w:t xml:space="preserve"> </w:t>
      </w:r>
      <w:r>
        <w:t>including</w:t>
      </w:r>
      <w:r>
        <w:rPr>
          <w:spacing w:val="-8"/>
        </w:rPr>
        <w:t xml:space="preserve"> </w:t>
      </w:r>
      <w:r>
        <w:t>relevant</w:t>
      </w:r>
      <w:r>
        <w:rPr>
          <w:spacing w:val="-7"/>
        </w:rPr>
        <w:t xml:space="preserve"> </w:t>
      </w:r>
      <w:r w:rsidR="009A5FB0">
        <w:rPr>
          <w:spacing w:val="-2"/>
        </w:rPr>
        <w:t>departments.</w:t>
      </w:r>
    </w:p>
    <w:p w14:paraId="63D98F27" w14:textId="77777777" w:rsidR="00E6621F" w:rsidRDefault="00973196">
      <w:pPr>
        <w:pStyle w:val="ListParagraph"/>
        <w:numPr>
          <w:ilvl w:val="0"/>
          <w:numId w:val="4"/>
        </w:numPr>
        <w:tabs>
          <w:tab w:val="left" w:pos="820"/>
        </w:tabs>
      </w:pPr>
      <w:r>
        <w:t>Relevant</w:t>
      </w:r>
      <w:r>
        <w:rPr>
          <w:spacing w:val="-8"/>
        </w:rPr>
        <w:t xml:space="preserve"> </w:t>
      </w:r>
      <w:r>
        <w:t>non-governmental</w:t>
      </w:r>
      <w:r>
        <w:rPr>
          <w:spacing w:val="-8"/>
        </w:rPr>
        <w:t xml:space="preserve"> </w:t>
      </w:r>
      <w:r>
        <w:rPr>
          <w:spacing w:val="-2"/>
        </w:rPr>
        <w:t>organisations</w:t>
      </w:r>
    </w:p>
    <w:p w14:paraId="63D98F29" w14:textId="49DABEAE" w:rsidR="00E6621F" w:rsidRDefault="00973196" w:rsidP="0027441F">
      <w:pPr>
        <w:pStyle w:val="ListParagraph"/>
        <w:numPr>
          <w:ilvl w:val="0"/>
          <w:numId w:val="4"/>
        </w:numPr>
        <w:tabs>
          <w:tab w:val="left" w:pos="820"/>
        </w:tabs>
        <w:spacing w:before="1"/>
      </w:pPr>
      <w:r>
        <w:t>Peak</w:t>
      </w:r>
      <w:r>
        <w:rPr>
          <w:spacing w:val="-6"/>
        </w:rPr>
        <w:t xml:space="preserve"> </w:t>
      </w:r>
      <w:r>
        <w:t>professional</w:t>
      </w:r>
      <w:r>
        <w:rPr>
          <w:spacing w:val="-4"/>
        </w:rPr>
        <w:t xml:space="preserve"> </w:t>
      </w:r>
      <w:r>
        <w:rPr>
          <w:spacing w:val="-2"/>
        </w:rPr>
        <w:t>bodies</w:t>
      </w:r>
    </w:p>
    <w:p w14:paraId="72E01DD6" w14:textId="02F4D934" w:rsidR="0016526A" w:rsidRDefault="009F2724">
      <w:pPr>
        <w:pStyle w:val="ListParagraph"/>
        <w:numPr>
          <w:ilvl w:val="0"/>
          <w:numId w:val="4"/>
        </w:numPr>
        <w:tabs>
          <w:tab w:val="left" w:pos="820"/>
        </w:tabs>
      </w:pPr>
      <w:r>
        <w:t>Business support service providers</w:t>
      </w:r>
    </w:p>
    <w:p w14:paraId="63D98F2A" w14:textId="77777777" w:rsidR="00E6621F" w:rsidRDefault="00E6621F">
      <w:pPr>
        <w:pStyle w:val="BodyText"/>
        <w:spacing w:before="17"/>
      </w:pPr>
    </w:p>
    <w:p w14:paraId="63D98F2B" w14:textId="77777777" w:rsidR="00E6621F" w:rsidRDefault="00973196">
      <w:pPr>
        <w:pStyle w:val="Heading1"/>
      </w:pPr>
      <w:r>
        <w:t>CORE</w:t>
      </w:r>
      <w:r>
        <w:rPr>
          <w:spacing w:val="-2"/>
        </w:rPr>
        <w:t xml:space="preserve"> RESPONSIBILITIES</w:t>
      </w:r>
    </w:p>
    <w:p w14:paraId="35C0537E" w14:textId="77777777" w:rsidR="00120571" w:rsidRPr="00120571" w:rsidRDefault="00120571" w:rsidP="00120571">
      <w:pPr>
        <w:pStyle w:val="BodyText"/>
        <w:numPr>
          <w:ilvl w:val="0"/>
          <w:numId w:val="5"/>
        </w:numPr>
        <w:spacing w:before="258"/>
        <w:rPr>
          <w:lang w:val="en-AU"/>
        </w:rPr>
      </w:pPr>
      <w:r w:rsidRPr="00120571">
        <w:rPr>
          <w:b/>
          <w:bCs/>
          <w:lang w:val="en-AU"/>
        </w:rPr>
        <w:t>Policy Development:</w:t>
      </w:r>
      <w:r w:rsidRPr="00120571">
        <w:rPr>
          <w:lang w:val="en-AU"/>
        </w:rPr>
        <w:t xml:space="preserve"> Collaborate with internal stakeholders and external partners to develop evidence-based policies that address current and emerging challenges in the health sciences sector.</w:t>
      </w:r>
    </w:p>
    <w:p w14:paraId="2E4FCE4F" w14:textId="77777777" w:rsidR="00120571" w:rsidRPr="00120571" w:rsidRDefault="00120571" w:rsidP="00120571">
      <w:pPr>
        <w:pStyle w:val="BodyText"/>
        <w:numPr>
          <w:ilvl w:val="0"/>
          <w:numId w:val="5"/>
        </w:numPr>
        <w:spacing w:before="258"/>
        <w:rPr>
          <w:lang w:val="en-AU"/>
        </w:rPr>
      </w:pPr>
      <w:r w:rsidRPr="00120571">
        <w:rPr>
          <w:b/>
          <w:bCs/>
          <w:lang w:val="en-AU"/>
        </w:rPr>
        <w:t xml:space="preserve">Government and Sector Consultation: </w:t>
      </w:r>
      <w:r w:rsidRPr="00120571">
        <w:rPr>
          <w:lang w:val="en-AU"/>
        </w:rPr>
        <w:t>Represent ACDHS in consultations with government agencies, industry bodies, and other relevant stakeholders to contribute to the development of national health policies.</w:t>
      </w:r>
    </w:p>
    <w:p w14:paraId="46AA75C1" w14:textId="77777777" w:rsidR="00120571" w:rsidRPr="00120571" w:rsidRDefault="00120571" w:rsidP="00120571">
      <w:pPr>
        <w:pStyle w:val="BodyText"/>
        <w:numPr>
          <w:ilvl w:val="0"/>
          <w:numId w:val="5"/>
        </w:numPr>
        <w:spacing w:before="258"/>
        <w:rPr>
          <w:lang w:val="en-AU"/>
        </w:rPr>
      </w:pPr>
      <w:r w:rsidRPr="00120571">
        <w:rPr>
          <w:b/>
          <w:bCs/>
          <w:lang w:val="en-AU"/>
        </w:rPr>
        <w:t>Submission Review Processes:</w:t>
      </w:r>
      <w:r w:rsidRPr="00120571">
        <w:rPr>
          <w:lang w:val="en-AU"/>
        </w:rPr>
        <w:t xml:space="preserve"> Lead the preparation and submission of high-quality responses to review processes initiated by government agencies or industry bodies, ensuring alignment with ACDHS's strategic objectives.</w:t>
      </w:r>
    </w:p>
    <w:p w14:paraId="14744AC7" w14:textId="77777777" w:rsidR="00120571" w:rsidRPr="00120571" w:rsidRDefault="00120571" w:rsidP="00120571">
      <w:pPr>
        <w:pStyle w:val="BodyText"/>
        <w:numPr>
          <w:ilvl w:val="0"/>
          <w:numId w:val="5"/>
        </w:numPr>
        <w:spacing w:before="258"/>
        <w:rPr>
          <w:lang w:val="en-AU"/>
        </w:rPr>
      </w:pPr>
      <w:r w:rsidRPr="00120571">
        <w:rPr>
          <w:b/>
          <w:bCs/>
          <w:lang w:val="en-AU"/>
        </w:rPr>
        <w:t>Research and Analysis</w:t>
      </w:r>
      <w:r w:rsidRPr="00120571">
        <w:rPr>
          <w:lang w:val="en-AU"/>
        </w:rPr>
        <w:t>: Conduct research and analysis on key issues impacting the health sciences sector, to inform advocacy efforts.</w:t>
      </w:r>
    </w:p>
    <w:p w14:paraId="4C6569B7" w14:textId="77777777" w:rsidR="00120571" w:rsidRPr="00120571" w:rsidRDefault="00120571" w:rsidP="00120571">
      <w:pPr>
        <w:pStyle w:val="BodyText"/>
        <w:numPr>
          <w:ilvl w:val="0"/>
          <w:numId w:val="5"/>
        </w:numPr>
        <w:spacing w:before="258"/>
        <w:rPr>
          <w:lang w:val="en-AU"/>
        </w:rPr>
      </w:pPr>
      <w:r w:rsidRPr="00120571">
        <w:rPr>
          <w:b/>
          <w:bCs/>
          <w:lang w:val="en-AU"/>
        </w:rPr>
        <w:t>Advocacy Support:</w:t>
      </w:r>
      <w:r w:rsidRPr="00120571">
        <w:rPr>
          <w:lang w:val="en-AU"/>
        </w:rPr>
        <w:t xml:space="preserve"> Provide support to advocacy initiatives by drafting position papers, policy briefs, and presentations that articulate ACDHS's stance on critical health-related matters.</w:t>
      </w:r>
    </w:p>
    <w:p w14:paraId="558D9B5A" w14:textId="2707530E" w:rsidR="00041ECB" w:rsidRDefault="00120571" w:rsidP="00041ECB">
      <w:pPr>
        <w:pStyle w:val="BodyText"/>
        <w:numPr>
          <w:ilvl w:val="0"/>
          <w:numId w:val="5"/>
        </w:numPr>
        <w:spacing w:before="258"/>
        <w:rPr>
          <w:lang w:val="en-AU"/>
        </w:rPr>
      </w:pPr>
      <w:r w:rsidRPr="00120571">
        <w:rPr>
          <w:b/>
          <w:bCs/>
          <w:lang w:val="en-AU"/>
        </w:rPr>
        <w:t>Government Briefings:</w:t>
      </w:r>
      <w:r w:rsidRPr="00120571">
        <w:rPr>
          <w:lang w:val="en-AU"/>
        </w:rPr>
        <w:t xml:space="preserve"> </w:t>
      </w:r>
      <w:r w:rsidR="00F20C74" w:rsidRPr="00F20C74">
        <w:t>Prepare briefings and reports for the Australian Government Department of Health and Aged Care, as well as targeted communications for other stakeholders</w:t>
      </w:r>
      <w:r w:rsidRPr="00120571">
        <w:rPr>
          <w:lang w:val="en-AU"/>
        </w:rPr>
        <w:t>.</w:t>
      </w:r>
    </w:p>
    <w:p w14:paraId="1C084A88" w14:textId="77777777" w:rsidR="00041ECB" w:rsidRPr="00041ECB" w:rsidRDefault="00041ECB" w:rsidP="00041ECB">
      <w:pPr>
        <w:pStyle w:val="BodyText"/>
        <w:spacing w:before="258"/>
        <w:ind w:left="360"/>
        <w:rPr>
          <w:lang w:val="en-AU"/>
        </w:rPr>
      </w:pPr>
    </w:p>
    <w:p w14:paraId="63D98F4A" w14:textId="77777777" w:rsidR="00E6621F" w:rsidRDefault="00973196">
      <w:pPr>
        <w:pStyle w:val="Heading1"/>
        <w:spacing w:before="0"/>
      </w:pPr>
      <w:r>
        <w:t>SELECTION</w:t>
      </w:r>
      <w:r>
        <w:rPr>
          <w:spacing w:val="-7"/>
        </w:rPr>
        <w:t xml:space="preserve"> </w:t>
      </w:r>
      <w:r>
        <w:rPr>
          <w:spacing w:val="-2"/>
        </w:rPr>
        <w:t>CRITERIA</w:t>
      </w:r>
    </w:p>
    <w:p w14:paraId="63D98F4B" w14:textId="77777777" w:rsidR="00E6621F" w:rsidRDefault="00E6621F">
      <w:pPr>
        <w:pStyle w:val="BodyText"/>
        <w:rPr>
          <w:b/>
        </w:rPr>
      </w:pPr>
    </w:p>
    <w:p w14:paraId="63D98F4C" w14:textId="77777777" w:rsidR="00E6621F" w:rsidRDefault="00973196">
      <w:pPr>
        <w:pStyle w:val="Heading2"/>
      </w:pPr>
      <w:r>
        <w:rPr>
          <w:spacing w:val="-2"/>
        </w:rPr>
        <w:t>Essential</w:t>
      </w:r>
    </w:p>
    <w:p w14:paraId="09B52CB6" w14:textId="609104CB" w:rsidR="00046986" w:rsidRPr="00046986" w:rsidRDefault="00F20C74" w:rsidP="00046986">
      <w:pPr>
        <w:pStyle w:val="BodyText"/>
        <w:numPr>
          <w:ilvl w:val="0"/>
          <w:numId w:val="6"/>
        </w:numPr>
        <w:spacing w:before="17"/>
        <w:rPr>
          <w:lang w:val="en-AU"/>
        </w:rPr>
      </w:pPr>
      <w:r>
        <w:rPr>
          <w:lang w:val="en-AU"/>
        </w:rPr>
        <w:t>Tertiary qualifications</w:t>
      </w:r>
      <w:r w:rsidR="00046986" w:rsidRPr="00046986">
        <w:rPr>
          <w:lang w:val="en-AU"/>
        </w:rPr>
        <w:t xml:space="preserve"> in health sciences, public policy, political science, or a related field</w:t>
      </w:r>
      <w:r>
        <w:rPr>
          <w:lang w:val="en-AU"/>
        </w:rPr>
        <w:t>.</w:t>
      </w:r>
    </w:p>
    <w:p w14:paraId="0680F23A" w14:textId="77777777" w:rsidR="00046986" w:rsidRPr="00046986" w:rsidRDefault="00046986" w:rsidP="00046986">
      <w:pPr>
        <w:pStyle w:val="BodyText"/>
        <w:numPr>
          <w:ilvl w:val="0"/>
          <w:numId w:val="6"/>
        </w:numPr>
        <w:spacing w:before="17"/>
        <w:rPr>
          <w:lang w:val="en-AU"/>
        </w:rPr>
      </w:pPr>
      <w:r w:rsidRPr="00046986">
        <w:rPr>
          <w:lang w:val="en-AU"/>
        </w:rPr>
        <w:t>Proven experience in policy development, government relations, or advocacy within the health sector.</w:t>
      </w:r>
    </w:p>
    <w:p w14:paraId="1BD93FB6" w14:textId="77777777" w:rsidR="00046986" w:rsidRPr="00046986" w:rsidRDefault="00046986" w:rsidP="00046986">
      <w:pPr>
        <w:pStyle w:val="BodyText"/>
        <w:numPr>
          <w:ilvl w:val="0"/>
          <w:numId w:val="6"/>
        </w:numPr>
        <w:spacing w:before="17"/>
        <w:rPr>
          <w:lang w:val="en-AU"/>
        </w:rPr>
      </w:pPr>
      <w:r w:rsidRPr="00046986">
        <w:rPr>
          <w:lang w:val="en-AU"/>
        </w:rPr>
        <w:t>Strong understanding of Australian health policy landscape, legislative processes, and regulatory frameworks.</w:t>
      </w:r>
    </w:p>
    <w:p w14:paraId="786DFC22" w14:textId="74E46172" w:rsidR="00046986" w:rsidRPr="00046986" w:rsidRDefault="00AB3067" w:rsidP="00046986">
      <w:pPr>
        <w:pStyle w:val="BodyText"/>
        <w:numPr>
          <w:ilvl w:val="0"/>
          <w:numId w:val="6"/>
        </w:numPr>
        <w:spacing w:before="17"/>
        <w:rPr>
          <w:lang w:val="en-AU"/>
        </w:rPr>
      </w:pPr>
      <w:r>
        <w:rPr>
          <w:lang w:val="en-AU"/>
        </w:rPr>
        <w:t>Research</w:t>
      </w:r>
      <w:r w:rsidR="00046986" w:rsidRPr="00046986">
        <w:rPr>
          <w:lang w:val="en-AU"/>
        </w:rPr>
        <w:t>, analytical, and critical thinking skills, with the ability to translate complex information into clear and compelling communications.</w:t>
      </w:r>
    </w:p>
    <w:p w14:paraId="6FF36220" w14:textId="77777777" w:rsidR="00F20C74" w:rsidRDefault="00F20C74" w:rsidP="00046986">
      <w:pPr>
        <w:pStyle w:val="BodyText"/>
        <w:numPr>
          <w:ilvl w:val="0"/>
          <w:numId w:val="6"/>
        </w:numPr>
        <w:spacing w:before="17"/>
        <w:rPr>
          <w:lang w:val="en-AU"/>
        </w:rPr>
      </w:pPr>
      <w:r w:rsidRPr="00C93915">
        <w:rPr>
          <w:lang w:val="en-AU"/>
        </w:rPr>
        <w:t>Strong interpersonal, relationship building, client engagement and communication skills (verbal and written)</w:t>
      </w:r>
    </w:p>
    <w:p w14:paraId="67271C42" w14:textId="00058CB3" w:rsidR="00046986" w:rsidRPr="00046986" w:rsidRDefault="00046986" w:rsidP="00046986">
      <w:pPr>
        <w:pStyle w:val="BodyText"/>
        <w:numPr>
          <w:ilvl w:val="0"/>
          <w:numId w:val="6"/>
        </w:numPr>
        <w:spacing w:before="17"/>
        <w:rPr>
          <w:lang w:val="en-AU"/>
        </w:rPr>
      </w:pPr>
      <w:r w:rsidRPr="00046986">
        <w:rPr>
          <w:lang w:val="en-AU"/>
        </w:rPr>
        <w:t>Demonstrated ability to engage effectively with diverse stakeholders and build collaborative relationships across government, academia, and industry.</w:t>
      </w:r>
    </w:p>
    <w:p w14:paraId="62740FCD" w14:textId="28304B69" w:rsidR="00046986" w:rsidRDefault="00041ECB" w:rsidP="00046986">
      <w:pPr>
        <w:pStyle w:val="BodyText"/>
        <w:numPr>
          <w:ilvl w:val="0"/>
          <w:numId w:val="6"/>
        </w:numPr>
        <w:spacing w:before="17"/>
        <w:rPr>
          <w:lang w:val="en-AU"/>
        </w:rPr>
      </w:pPr>
      <w:r>
        <w:rPr>
          <w:lang w:val="en-AU"/>
        </w:rPr>
        <w:t>Proficient</w:t>
      </w:r>
      <w:r w:rsidR="00046986" w:rsidRPr="00046986">
        <w:rPr>
          <w:lang w:val="en-AU"/>
        </w:rPr>
        <w:t xml:space="preserve"> organi</w:t>
      </w:r>
      <w:r w:rsidR="00046986">
        <w:rPr>
          <w:lang w:val="en-AU"/>
        </w:rPr>
        <w:t>s</w:t>
      </w:r>
      <w:r w:rsidR="00046986" w:rsidRPr="00046986">
        <w:rPr>
          <w:lang w:val="en-AU"/>
        </w:rPr>
        <w:t>ational skills and the ability to manage multiple tasks simultaneously while meeting deadlines.</w:t>
      </w:r>
    </w:p>
    <w:p w14:paraId="5911665A" w14:textId="5FDF4039" w:rsidR="00041ECB" w:rsidRPr="00041ECB" w:rsidRDefault="00041ECB" w:rsidP="00041ECB">
      <w:pPr>
        <w:pStyle w:val="ListParagraph"/>
        <w:numPr>
          <w:ilvl w:val="0"/>
          <w:numId w:val="6"/>
        </w:numPr>
        <w:shd w:val="clear" w:color="auto" w:fill="FFFFFF"/>
        <w:spacing w:after="100" w:afterAutospacing="1"/>
        <w:textAlignment w:val="baseline"/>
        <w:rPr>
          <w:rFonts w:asciiTheme="minorHAnsi" w:eastAsia="Times New Roman" w:hAnsiTheme="minorHAnsi" w:cstheme="minorHAnsi"/>
          <w:color w:val="2E3849"/>
        </w:rPr>
      </w:pPr>
      <w:r w:rsidRPr="00041ECB">
        <w:rPr>
          <w:rFonts w:asciiTheme="minorHAnsi" w:eastAsia="Times New Roman" w:hAnsiTheme="minorHAnsi" w:cstheme="minorHAnsi"/>
          <w:color w:val="2E3849"/>
        </w:rPr>
        <w:t>Intermediate computer skills, including the use of Microsoft Office and online survey applications.</w:t>
      </w:r>
    </w:p>
    <w:p w14:paraId="09D6E065" w14:textId="355A2AAD" w:rsidR="00ED029B" w:rsidRPr="00542F4B" w:rsidRDefault="00046986" w:rsidP="00542F4B">
      <w:pPr>
        <w:pStyle w:val="BodyText"/>
        <w:numPr>
          <w:ilvl w:val="0"/>
          <w:numId w:val="6"/>
        </w:numPr>
        <w:spacing w:before="17"/>
        <w:rPr>
          <w:lang w:val="en-AU"/>
        </w:rPr>
      </w:pPr>
      <w:r>
        <w:rPr>
          <w:lang w:val="en-AU"/>
        </w:rPr>
        <w:t>Ability to work autonomously</w:t>
      </w:r>
      <w:r w:rsidR="00553B31">
        <w:rPr>
          <w:lang w:val="en-AU"/>
        </w:rPr>
        <w:t xml:space="preserve"> and remotely (WFH)</w:t>
      </w:r>
    </w:p>
    <w:p w14:paraId="153D47F3" w14:textId="77777777" w:rsidR="00ED029B" w:rsidRDefault="00ED029B">
      <w:pPr>
        <w:pStyle w:val="BodyText"/>
        <w:spacing w:before="17"/>
      </w:pPr>
    </w:p>
    <w:p w14:paraId="4D8D576A" w14:textId="77777777" w:rsidR="000E79FF" w:rsidRDefault="000E79FF">
      <w:pPr>
        <w:pStyle w:val="Heading2"/>
        <w:rPr>
          <w:spacing w:val="-2"/>
        </w:rPr>
      </w:pPr>
    </w:p>
    <w:p w14:paraId="5E8CE42B" w14:textId="77777777" w:rsidR="000E79FF" w:rsidRDefault="000E79FF">
      <w:pPr>
        <w:pStyle w:val="Heading2"/>
        <w:rPr>
          <w:spacing w:val="-2"/>
        </w:rPr>
      </w:pPr>
    </w:p>
    <w:p w14:paraId="63D98F5C" w14:textId="425F56AC" w:rsidR="00E6621F" w:rsidRDefault="00973196">
      <w:pPr>
        <w:pStyle w:val="Heading2"/>
      </w:pPr>
      <w:r>
        <w:rPr>
          <w:spacing w:val="-2"/>
        </w:rPr>
        <w:t>Desirable</w:t>
      </w:r>
    </w:p>
    <w:p w14:paraId="63D98F5D" w14:textId="77777777" w:rsidR="00E6621F" w:rsidRDefault="00E6621F">
      <w:pPr>
        <w:pStyle w:val="BodyText"/>
        <w:rPr>
          <w:b/>
          <w:i/>
        </w:rPr>
      </w:pPr>
    </w:p>
    <w:p w14:paraId="4D02DCED" w14:textId="4EE7C6D8" w:rsidR="00ED029B" w:rsidRPr="00025CEB" w:rsidRDefault="00973196" w:rsidP="00046986">
      <w:pPr>
        <w:pStyle w:val="ListParagraph"/>
        <w:numPr>
          <w:ilvl w:val="0"/>
          <w:numId w:val="1"/>
        </w:numPr>
        <w:ind w:left="458" w:hanging="358"/>
      </w:pPr>
      <w:r>
        <w:t>Experience</w:t>
      </w:r>
      <w:r>
        <w:rPr>
          <w:spacing w:val="-3"/>
        </w:rPr>
        <w:t xml:space="preserve"> </w:t>
      </w:r>
      <w:r>
        <w:t>in</w:t>
      </w:r>
      <w:r>
        <w:rPr>
          <w:spacing w:val="-3"/>
        </w:rPr>
        <w:t xml:space="preserve"> </w:t>
      </w:r>
      <w:r>
        <w:t>allied</w:t>
      </w:r>
      <w:r>
        <w:rPr>
          <w:spacing w:val="-2"/>
        </w:rPr>
        <w:t xml:space="preserve"> health</w:t>
      </w:r>
      <w:r w:rsidR="00ED5C38">
        <w:rPr>
          <w:spacing w:val="-2"/>
        </w:rPr>
        <w:t>, health administration</w:t>
      </w:r>
      <w:r>
        <w:rPr>
          <w:spacing w:val="-2"/>
        </w:rPr>
        <w:t>.</w:t>
      </w:r>
    </w:p>
    <w:p w14:paraId="3350AD1C" w14:textId="77777777" w:rsidR="00025CEB" w:rsidRDefault="00025CEB" w:rsidP="00025CEB"/>
    <w:p w14:paraId="2AF3A684" w14:textId="77777777" w:rsidR="000E79FF" w:rsidRPr="000E79FF" w:rsidRDefault="00025CEB" w:rsidP="00041ECB">
      <w:pPr>
        <w:rPr>
          <w:b/>
          <w:bCs/>
          <w:i/>
          <w:iCs/>
        </w:rPr>
      </w:pPr>
      <w:r w:rsidRPr="000E79FF">
        <w:rPr>
          <w:b/>
          <w:bCs/>
          <w:i/>
          <w:iCs/>
        </w:rPr>
        <w:t xml:space="preserve">Location: </w:t>
      </w:r>
    </w:p>
    <w:p w14:paraId="3FAAD43E" w14:textId="77777777" w:rsidR="000E79FF" w:rsidRDefault="000E79FF" w:rsidP="00041ECB"/>
    <w:p w14:paraId="636BD4A4" w14:textId="6047DB09" w:rsidR="00ED029B" w:rsidRDefault="00025CEB" w:rsidP="00041ECB">
      <w:r>
        <w:t>Sydney, Brisbane, Melbourne, Adelaide, Canberra - WFH</w:t>
      </w:r>
    </w:p>
    <w:p w14:paraId="76EBD1D0" w14:textId="660A7455" w:rsidR="00553B31" w:rsidRDefault="00382B5F" w:rsidP="00382B5F">
      <w:pPr>
        <w:tabs>
          <w:tab w:val="left" w:pos="458"/>
          <w:tab w:val="left" w:pos="460"/>
        </w:tabs>
        <w:spacing w:before="267"/>
        <w:ind w:right="118"/>
        <w:rPr>
          <w:sz w:val="20"/>
          <w:szCs w:val="20"/>
        </w:rPr>
      </w:pPr>
      <w:r w:rsidRPr="00F36FD8">
        <w:rPr>
          <w:b/>
          <w:bCs/>
        </w:rPr>
        <w:t>NB:</w:t>
      </w:r>
      <w:r w:rsidRPr="00382B5F">
        <w:t xml:space="preserve"> </w:t>
      </w:r>
      <w:r w:rsidRPr="00F36FD8">
        <w:rPr>
          <w:sz w:val="20"/>
          <w:szCs w:val="20"/>
        </w:rPr>
        <w:t>ACD</w:t>
      </w:r>
      <w:r w:rsidR="00E43246" w:rsidRPr="00F36FD8">
        <w:rPr>
          <w:sz w:val="20"/>
          <w:szCs w:val="20"/>
        </w:rPr>
        <w:t xml:space="preserve">HS </w:t>
      </w:r>
      <w:r w:rsidRPr="00F36FD8">
        <w:rPr>
          <w:sz w:val="20"/>
          <w:szCs w:val="20"/>
        </w:rPr>
        <w:t xml:space="preserve">operates a virtual executive and back office. Personnel are not employees and are independent </w:t>
      </w:r>
      <w:r w:rsidR="00F36FD8">
        <w:rPr>
          <w:sz w:val="20"/>
          <w:szCs w:val="20"/>
        </w:rPr>
        <w:t xml:space="preserve">contracted </w:t>
      </w:r>
      <w:r w:rsidRPr="00F36FD8">
        <w:rPr>
          <w:sz w:val="20"/>
          <w:szCs w:val="20"/>
        </w:rPr>
        <w:t>service providers</w:t>
      </w:r>
      <w:r w:rsidR="00056832">
        <w:rPr>
          <w:sz w:val="20"/>
          <w:szCs w:val="20"/>
        </w:rPr>
        <w:t xml:space="preserve"> who offer contracts under an ABN. </w:t>
      </w:r>
      <w:r w:rsidR="00DC392E">
        <w:rPr>
          <w:sz w:val="20"/>
          <w:szCs w:val="20"/>
        </w:rPr>
        <w:t>Superannuation is p</w:t>
      </w:r>
      <w:r w:rsidR="00CE6001">
        <w:rPr>
          <w:sz w:val="20"/>
          <w:szCs w:val="20"/>
        </w:rPr>
        <w:t>a</w:t>
      </w:r>
      <w:r w:rsidR="00DC392E">
        <w:rPr>
          <w:sz w:val="20"/>
          <w:szCs w:val="20"/>
        </w:rPr>
        <w:t>yable</w:t>
      </w:r>
      <w:r w:rsidR="00CE6001">
        <w:rPr>
          <w:sz w:val="20"/>
          <w:szCs w:val="20"/>
        </w:rPr>
        <w:t>.</w:t>
      </w:r>
      <w:r w:rsidR="00DC392E">
        <w:rPr>
          <w:sz w:val="20"/>
          <w:szCs w:val="20"/>
        </w:rPr>
        <w:t xml:space="preserve"> </w:t>
      </w:r>
      <w:r w:rsidR="006E4116">
        <w:rPr>
          <w:sz w:val="20"/>
          <w:szCs w:val="20"/>
        </w:rPr>
        <w:t xml:space="preserve">ACDHS </w:t>
      </w:r>
      <w:r w:rsidR="00E43246" w:rsidRPr="00F36FD8">
        <w:rPr>
          <w:sz w:val="20"/>
          <w:szCs w:val="20"/>
        </w:rPr>
        <w:t>Members are located at over 30 Australian Universities nationally.</w:t>
      </w:r>
    </w:p>
    <w:sectPr w:rsidR="00553B31">
      <w:footerReference w:type="default" r:id="rId8"/>
      <w:pgSz w:w="11910" w:h="16840"/>
      <w:pgMar w:top="1380" w:right="1320" w:bottom="1160" w:left="13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602A" w14:textId="77777777" w:rsidR="007741A8" w:rsidRDefault="007741A8">
      <w:r>
        <w:separator/>
      </w:r>
    </w:p>
  </w:endnote>
  <w:endnote w:type="continuationSeparator" w:id="0">
    <w:p w14:paraId="7B030DD6" w14:textId="77777777" w:rsidR="007741A8" w:rsidRDefault="0077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8F66" w14:textId="77777777" w:rsidR="00E6621F" w:rsidRDefault="00973196">
    <w:pPr>
      <w:pStyle w:val="BodyText"/>
      <w:spacing w:line="14" w:lineRule="auto"/>
      <w:rPr>
        <w:sz w:val="20"/>
      </w:rPr>
    </w:pPr>
    <w:r>
      <w:rPr>
        <w:noProof/>
      </w:rPr>
      <mc:AlternateContent>
        <mc:Choice Requires="wps">
          <w:drawing>
            <wp:anchor distT="0" distB="0" distL="0" distR="0" simplePos="0" relativeHeight="487506944" behindDoc="1" locked="0" layoutInCell="1" allowOverlap="1" wp14:anchorId="63D98F67" wp14:editId="63D98F68">
              <wp:simplePos x="0" y="0"/>
              <wp:positionH relativeFrom="page">
                <wp:posOffset>896416</wp:posOffset>
              </wp:positionH>
              <wp:positionV relativeFrom="page">
                <wp:posOffset>9947147</wp:posOffset>
              </wp:positionV>
              <wp:extent cx="576961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3BCEE1" id="Graphic 1" o:spid="_x0000_s1026" style="position:absolute;margin-left:70.6pt;margin-top:783.25pt;width:454.3pt;height:.5pt;z-index:-15809536;visibility:visible;mso-wrap-style:square;mso-wrap-distance-left:0;mso-wrap-distance-top:0;mso-wrap-distance-right:0;mso-wrap-distance-bottom:0;mso-position-horizontal:absolute;mso-position-horizontal-relative:page;mso-position-vertical:absolute;mso-position-vertical-relative:page;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" path="m5769229,l,,,6096r5769229,l5769229,xe" fillcolor="black" stroked="f">
              <v:path arrowok="t"/>
              <w10:wrap anchorx="page" anchory="page"/>
            </v:shape>
          </w:pict>
        </mc:Fallback>
      </mc:AlternateContent>
    </w:r>
    <w:r>
      <w:rPr>
        <w:noProof/>
      </w:rPr>
      <mc:AlternateContent>
        <mc:Choice Requires="wps">
          <w:drawing>
            <wp:anchor distT="0" distB="0" distL="0" distR="0" simplePos="0" relativeHeight="487507456" behindDoc="1" locked="0" layoutInCell="1" allowOverlap="1" wp14:anchorId="63D98F69" wp14:editId="63D98F6A">
              <wp:simplePos x="0" y="0"/>
              <wp:positionH relativeFrom="page">
                <wp:posOffset>902004</wp:posOffset>
              </wp:positionH>
              <wp:positionV relativeFrom="page">
                <wp:posOffset>9975215</wp:posOffset>
              </wp:positionV>
              <wp:extent cx="1831339" cy="2800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339" cy="280035"/>
                      </a:xfrm>
                      <a:prstGeom prst="rect">
                        <a:avLst/>
                      </a:prstGeom>
                    </wps:spPr>
                    <wps:txbx>
                      <w:txbxContent>
                        <w:p w14:paraId="55AC2660" w14:textId="77777777" w:rsidR="00ED5C38" w:rsidRDefault="00ED5C38">
                          <w:pPr>
                            <w:spacing w:line="203" w:lineRule="exact"/>
                            <w:ind w:left="20"/>
                            <w:rPr>
                              <w:sz w:val="18"/>
                            </w:rPr>
                          </w:pPr>
                          <w:r>
                            <w:rPr>
                              <w:sz w:val="18"/>
                            </w:rPr>
                            <w:t xml:space="preserve">Administration Coordinator </w:t>
                          </w:r>
                        </w:p>
                        <w:p w14:paraId="63D98F6D" w14:textId="328C913A" w:rsidR="00E6621F" w:rsidRDefault="00973196" w:rsidP="00B1646A">
                          <w:pPr>
                            <w:spacing w:line="203" w:lineRule="exact"/>
                            <w:rPr>
                              <w:sz w:val="18"/>
                            </w:rPr>
                          </w:pPr>
                          <w:r>
                            <w:rPr>
                              <w:sz w:val="18"/>
                            </w:rPr>
                            <w:t>Position</w:t>
                          </w:r>
                          <w:r>
                            <w:rPr>
                              <w:spacing w:val="-3"/>
                              <w:sz w:val="18"/>
                            </w:rPr>
                            <w:t xml:space="preserve"> </w:t>
                          </w:r>
                          <w:r>
                            <w:rPr>
                              <w:spacing w:val="-2"/>
                              <w:sz w:val="18"/>
                            </w:rPr>
                            <w:t>Description</w:t>
                          </w:r>
                        </w:p>
                        <w:p w14:paraId="63D98F6E" w14:textId="77777777" w:rsidR="00E6621F" w:rsidRDefault="00973196">
                          <w:pPr>
                            <w:spacing w:before="1"/>
                            <w:ind w:left="20"/>
                            <w:rPr>
                              <w:sz w:val="18"/>
                            </w:rPr>
                          </w:pPr>
                          <w:r>
                            <w:rPr>
                              <w:sz w:val="18"/>
                            </w:rPr>
                            <w:t>September</w:t>
                          </w:r>
                          <w:r>
                            <w:rPr>
                              <w:spacing w:val="-7"/>
                              <w:sz w:val="18"/>
                            </w:rPr>
                            <w:t xml:space="preserve"> </w:t>
                          </w:r>
                          <w:r>
                            <w:rPr>
                              <w:spacing w:val="-4"/>
                              <w:sz w:val="18"/>
                            </w:rPr>
                            <w:t>2022</w:t>
                          </w:r>
                        </w:p>
                      </w:txbxContent>
                    </wps:txbx>
                    <wps:bodyPr wrap="square" lIns="0" tIns="0" rIns="0" bIns="0" rtlCol="0">
                      <a:noAutofit/>
                    </wps:bodyPr>
                  </wps:wsp>
                </a:graphicData>
              </a:graphic>
            </wp:anchor>
          </w:drawing>
        </mc:Choice>
        <mc:Fallback>
          <w:pict>
            <v:shapetype w14:anchorId="63D98F69" id="_x0000_t202" coordsize="21600,21600" o:spt="202" path="m,l,21600r21600,l21600,xe">
              <v:stroke joinstyle="miter"/>
              <v:path gradientshapeok="t" o:connecttype="rect"/>
            </v:shapetype>
            <v:shape id="Textbox 2" o:spid="_x0000_s1026" type="#_x0000_t202" style="position:absolute;margin-left:71pt;margin-top:785.45pt;width:144.2pt;height:22.05pt;z-index:-1580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" filled="f" stroked="f">
              <v:textbox inset="0,0,0,0">
                <w:txbxContent>
                  <w:p w14:paraId="55AC2660" w14:textId="77777777" w:rsidR="00ED5C38" w:rsidRDefault="00ED5C38">
                    <w:pPr>
                      <w:spacing w:line="203" w:lineRule="exact"/>
                      <w:ind w:left="20"/>
                      <w:rPr>
                        <w:sz w:val="18"/>
                      </w:rPr>
                    </w:pPr>
                    <w:r>
                      <w:rPr>
                        <w:sz w:val="18"/>
                      </w:rPr>
                      <w:t xml:space="preserve">Administration Coordinator </w:t>
                    </w:r>
                  </w:p>
                  <w:p w14:paraId="63D98F6D" w14:textId="328C913A" w:rsidR="00E6621F" w:rsidRDefault="00973196" w:rsidP="00B1646A">
                    <w:pPr>
                      <w:spacing w:line="203" w:lineRule="exact"/>
                      <w:rPr>
                        <w:sz w:val="18"/>
                      </w:rPr>
                    </w:pPr>
                    <w:r>
                      <w:rPr>
                        <w:sz w:val="18"/>
                      </w:rPr>
                      <w:t>Position</w:t>
                    </w:r>
                    <w:r>
                      <w:rPr>
                        <w:spacing w:val="-3"/>
                        <w:sz w:val="18"/>
                      </w:rPr>
                      <w:t xml:space="preserve"> </w:t>
                    </w:r>
                    <w:r>
                      <w:rPr>
                        <w:spacing w:val="-2"/>
                        <w:sz w:val="18"/>
                      </w:rPr>
                      <w:t>Description</w:t>
                    </w:r>
                  </w:p>
                  <w:p w14:paraId="63D98F6E" w14:textId="77777777" w:rsidR="00E6621F" w:rsidRDefault="00973196">
                    <w:pPr>
                      <w:spacing w:before="1"/>
                      <w:ind w:left="20"/>
                      <w:rPr>
                        <w:sz w:val="18"/>
                      </w:rPr>
                    </w:pPr>
                    <w:r>
                      <w:rPr>
                        <w:sz w:val="18"/>
                      </w:rPr>
                      <w:t>September</w:t>
                    </w:r>
                    <w:r>
                      <w:rPr>
                        <w:spacing w:val="-7"/>
                        <w:sz w:val="18"/>
                      </w:rPr>
                      <w:t xml:space="preserve"> </w:t>
                    </w:r>
                    <w:r>
                      <w:rPr>
                        <w:spacing w:val="-4"/>
                        <w:sz w:val="18"/>
                      </w:rPr>
                      <w:t>2022</w:t>
                    </w:r>
                  </w:p>
                </w:txbxContent>
              </v:textbox>
              <w10:wrap anchorx="page" anchory="page"/>
            </v:shape>
          </w:pict>
        </mc:Fallback>
      </mc:AlternateContent>
    </w:r>
    <w:r>
      <w:rPr>
        <w:noProof/>
      </w:rPr>
      <mc:AlternateContent>
        <mc:Choice Requires="wps">
          <w:drawing>
            <wp:anchor distT="0" distB="0" distL="0" distR="0" simplePos="0" relativeHeight="487507968" behindDoc="1" locked="0" layoutInCell="1" allowOverlap="1" wp14:anchorId="63D98F6B" wp14:editId="63D98F6C">
              <wp:simplePos x="0" y="0"/>
              <wp:positionH relativeFrom="page">
                <wp:posOffset>6095238</wp:posOffset>
              </wp:positionH>
              <wp:positionV relativeFrom="page">
                <wp:posOffset>9975215</wp:posOffset>
              </wp:positionV>
              <wp:extent cx="60325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139700"/>
                      </a:xfrm>
                      <a:prstGeom prst="rect">
                        <a:avLst/>
                      </a:prstGeom>
                    </wps:spPr>
                    <wps:txbx>
                      <w:txbxContent>
                        <w:p w14:paraId="63D98F6F" w14:textId="77777777" w:rsidR="00E6621F" w:rsidRDefault="00973196">
                          <w:pPr>
                            <w:spacing w:line="203" w:lineRule="exact"/>
                            <w:ind w:left="20"/>
                            <w:rPr>
                              <w:b/>
                              <w:sz w:val="18"/>
                            </w:rPr>
                          </w:pPr>
                          <w:r>
                            <w:rPr>
                              <w:color w:val="7E7E7E"/>
                              <w:sz w:val="18"/>
                            </w:rPr>
                            <w:t>P</w:t>
                          </w:r>
                          <w:r>
                            <w:rPr>
                              <w:color w:val="7E7E7E"/>
                              <w:spacing w:val="19"/>
                              <w:sz w:val="18"/>
                            </w:rPr>
                            <w:t xml:space="preserve"> </w:t>
                          </w:r>
                          <w:r>
                            <w:rPr>
                              <w:color w:val="7E7E7E"/>
                              <w:sz w:val="18"/>
                            </w:rPr>
                            <w:t>a</w:t>
                          </w:r>
                          <w:r>
                            <w:rPr>
                              <w:color w:val="7E7E7E"/>
                              <w:spacing w:val="19"/>
                              <w:sz w:val="18"/>
                            </w:rPr>
                            <w:t xml:space="preserve"> </w:t>
                          </w:r>
                          <w:r>
                            <w:rPr>
                              <w:color w:val="7E7E7E"/>
                              <w:sz w:val="18"/>
                            </w:rPr>
                            <w:t>g</w:t>
                          </w:r>
                          <w:r>
                            <w:rPr>
                              <w:color w:val="7E7E7E"/>
                              <w:spacing w:val="18"/>
                              <w:sz w:val="18"/>
                            </w:rPr>
                            <w:t xml:space="preserve"> </w:t>
                          </w:r>
                          <w:r>
                            <w:rPr>
                              <w:color w:val="7E7E7E"/>
                              <w:sz w:val="18"/>
                            </w:rPr>
                            <w:t>e</w:t>
                          </w:r>
                          <w:r>
                            <w:rPr>
                              <w:color w:val="7E7E7E"/>
                              <w:spacing w:val="59"/>
                              <w:sz w:val="18"/>
                            </w:rPr>
                            <w:t xml:space="preserve"> </w:t>
                          </w:r>
                          <w:r>
                            <w:rPr>
                              <w:sz w:val="18"/>
                            </w:rPr>
                            <w:t>|</w:t>
                          </w:r>
                          <w:r>
                            <w:rPr>
                              <w:spacing w:val="1"/>
                              <w:sz w:val="18"/>
                            </w:rPr>
                            <w:t xml:space="preserv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1</w:t>
                          </w:r>
                          <w:r>
                            <w:rPr>
                              <w:b/>
                              <w:spacing w:val="-10"/>
                              <w:sz w:val="18"/>
                            </w:rPr>
                            <w:fldChar w:fldCharType="end"/>
                          </w:r>
                        </w:p>
                      </w:txbxContent>
                    </wps:txbx>
                    <wps:bodyPr wrap="square" lIns="0" tIns="0" rIns="0" bIns="0" rtlCol="0">
                      <a:noAutofit/>
                    </wps:bodyPr>
                  </wps:wsp>
                </a:graphicData>
              </a:graphic>
            </wp:anchor>
          </w:drawing>
        </mc:Choice>
        <mc:Fallback>
          <w:pict>
            <v:shape w14:anchorId="63D98F6B" id="Textbox 3" o:spid="_x0000_s1027" type="#_x0000_t202" style="position:absolute;margin-left:479.95pt;margin-top:785.45pt;width:47.5pt;height:11pt;z-index:-1580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" filled="f" stroked="f">
              <v:textbox inset="0,0,0,0">
                <w:txbxContent>
                  <w:p w14:paraId="63D98F6F" w14:textId="77777777" w:rsidR="00E6621F" w:rsidRDefault="00973196">
                    <w:pPr>
                      <w:spacing w:line="203" w:lineRule="exact"/>
                      <w:ind w:left="20"/>
                      <w:rPr>
                        <w:b/>
                        <w:sz w:val="18"/>
                      </w:rPr>
                    </w:pPr>
                    <w:r>
                      <w:rPr>
                        <w:color w:val="7E7E7E"/>
                        <w:sz w:val="18"/>
                      </w:rPr>
                      <w:t>P</w:t>
                    </w:r>
                    <w:r>
                      <w:rPr>
                        <w:color w:val="7E7E7E"/>
                        <w:spacing w:val="19"/>
                        <w:sz w:val="18"/>
                      </w:rPr>
                      <w:t xml:space="preserve"> </w:t>
                    </w:r>
                    <w:r>
                      <w:rPr>
                        <w:color w:val="7E7E7E"/>
                        <w:sz w:val="18"/>
                      </w:rPr>
                      <w:t>a</w:t>
                    </w:r>
                    <w:r>
                      <w:rPr>
                        <w:color w:val="7E7E7E"/>
                        <w:spacing w:val="19"/>
                        <w:sz w:val="18"/>
                      </w:rPr>
                      <w:t xml:space="preserve"> </w:t>
                    </w:r>
                    <w:r>
                      <w:rPr>
                        <w:color w:val="7E7E7E"/>
                        <w:sz w:val="18"/>
                      </w:rPr>
                      <w:t>g</w:t>
                    </w:r>
                    <w:r>
                      <w:rPr>
                        <w:color w:val="7E7E7E"/>
                        <w:spacing w:val="18"/>
                        <w:sz w:val="18"/>
                      </w:rPr>
                      <w:t xml:space="preserve"> </w:t>
                    </w:r>
                    <w:r>
                      <w:rPr>
                        <w:color w:val="7E7E7E"/>
                        <w:sz w:val="18"/>
                      </w:rPr>
                      <w:t>e</w:t>
                    </w:r>
                    <w:r>
                      <w:rPr>
                        <w:color w:val="7E7E7E"/>
                        <w:spacing w:val="59"/>
                        <w:sz w:val="18"/>
                      </w:rPr>
                      <w:t xml:space="preserve"> </w:t>
                    </w:r>
                    <w:r>
                      <w:rPr>
                        <w:sz w:val="18"/>
                      </w:rPr>
                      <w:t>|</w:t>
                    </w:r>
                    <w:r>
                      <w:rPr>
                        <w:spacing w:val="1"/>
                        <w:sz w:val="18"/>
                      </w:rPr>
                      <w:t xml:space="preserv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1</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4189" w14:textId="77777777" w:rsidR="007741A8" w:rsidRDefault="007741A8">
      <w:r>
        <w:separator/>
      </w:r>
    </w:p>
  </w:footnote>
  <w:footnote w:type="continuationSeparator" w:id="0">
    <w:p w14:paraId="665AE71A" w14:textId="77777777" w:rsidR="007741A8" w:rsidRDefault="0077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9F7"/>
    <w:multiLevelType w:val="hybridMultilevel"/>
    <w:tmpl w:val="8AA8E76A"/>
    <w:lvl w:ilvl="0" w:tplc="6BA2827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8514B7C0">
      <w:numFmt w:val="bullet"/>
      <w:lvlText w:val="•"/>
      <w:lvlJc w:val="left"/>
      <w:pPr>
        <w:ind w:left="1662" w:hanging="360"/>
      </w:pPr>
      <w:rPr>
        <w:rFonts w:hint="default"/>
        <w:lang w:val="en-US" w:eastAsia="en-US" w:bidi="ar-SA"/>
      </w:rPr>
    </w:lvl>
    <w:lvl w:ilvl="2" w:tplc="B2E45752">
      <w:numFmt w:val="bullet"/>
      <w:lvlText w:val="•"/>
      <w:lvlJc w:val="left"/>
      <w:pPr>
        <w:ind w:left="2505" w:hanging="360"/>
      </w:pPr>
      <w:rPr>
        <w:rFonts w:hint="default"/>
        <w:lang w:val="en-US" w:eastAsia="en-US" w:bidi="ar-SA"/>
      </w:rPr>
    </w:lvl>
    <w:lvl w:ilvl="3" w:tplc="6740675E">
      <w:numFmt w:val="bullet"/>
      <w:lvlText w:val="•"/>
      <w:lvlJc w:val="left"/>
      <w:pPr>
        <w:ind w:left="3347" w:hanging="360"/>
      </w:pPr>
      <w:rPr>
        <w:rFonts w:hint="default"/>
        <w:lang w:val="en-US" w:eastAsia="en-US" w:bidi="ar-SA"/>
      </w:rPr>
    </w:lvl>
    <w:lvl w:ilvl="4" w:tplc="F4C4A7B4">
      <w:numFmt w:val="bullet"/>
      <w:lvlText w:val="•"/>
      <w:lvlJc w:val="left"/>
      <w:pPr>
        <w:ind w:left="4190" w:hanging="360"/>
      </w:pPr>
      <w:rPr>
        <w:rFonts w:hint="default"/>
        <w:lang w:val="en-US" w:eastAsia="en-US" w:bidi="ar-SA"/>
      </w:rPr>
    </w:lvl>
    <w:lvl w:ilvl="5" w:tplc="4EE2B376">
      <w:numFmt w:val="bullet"/>
      <w:lvlText w:val="•"/>
      <w:lvlJc w:val="left"/>
      <w:pPr>
        <w:ind w:left="5033" w:hanging="360"/>
      </w:pPr>
      <w:rPr>
        <w:rFonts w:hint="default"/>
        <w:lang w:val="en-US" w:eastAsia="en-US" w:bidi="ar-SA"/>
      </w:rPr>
    </w:lvl>
    <w:lvl w:ilvl="6" w:tplc="65AE613E">
      <w:numFmt w:val="bullet"/>
      <w:lvlText w:val="•"/>
      <w:lvlJc w:val="left"/>
      <w:pPr>
        <w:ind w:left="5875" w:hanging="360"/>
      </w:pPr>
      <w:rPr>
        <w:rFonts w:hint="default"/>
        <w:lang w:val="en-US" w:eastAsia="en-US" w:bidi="ar-SA"/>
      </w:rPr>
    </w:lvl>
    <w:lvl w:ilvl="7" w:tplc="1EC6E020">
      <w:numFmt w:val="bullet"/>
      <w:lvlText w:val="•"/>
      <w:lvlJc w:val="left"/>
      <w:pPr>
        <w:ind w:left="6718" w:hanging="360"/>
      </w:pPr>
      <w:rPr>
        <w:rFonts w:hint="default"/>
        <w:lang w:val="en-US" w:eastAsia="en-US" w:bidi="ar-SA"/>
      </w:rPr>
    </w:lvl>
    <w:lvl w:ilvl="8" w:tplc="C6EA8136">
      <w:numFmt w:val="bullet"/>
      <w:lvlText w:val="•"/>
      <w:lvlJc w:val="left"/>
      <w:pPr>
        <w:ind w:left="7561" w:hanging="360"/>
      </w:pPr>
      <w:rPr>
        <w:rFonts w:hint="default"/>
        <w:lang w:val="en-US" w:eastAsia="en-US" w:bidi="ar-SA"/>
      </w:rPr>
    </w:lvl>
  </w:abstractNum>
  <w:abstractNum w:abstractNumId="1" w15:restartNumberingAfterBreak="0">
    <w:nsid w:val="0EAE5FC5"/>
    <w:multiLevelType w:val="multilevel"/>
    <w:tmpl w:val="AA1092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9F61813"/>
    <w:multiLevelType w:val="multilevel"/>
    <w:tmpl w:val="AEB6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C1F9D"/>
    <w:multiLevelType w:val="hybridMultilevel"/>
    <w:tmpl w:val="EE8283C4"/>
    <w:lvl w:ilvl="0" w:tplc="6068EC42">
      <w:start w:val="1"/>
      <w:numFmt w:val="decimal"/>
      <w:lvlText w:val="%1."/>
      <w:lvlJc w:val="left"/>
      <w:pPr>
        <w:ind w:left="460" w:hanging="360"/>
      </w:pPr>
      <w:rPr>
        <w:rFonts w:ascii="Calibri" w:eastAsia="Calibri" w:hAnsi="Calibri" w:cs="Calibri" w:hint="default"/>
        <w:b w:val="0"/>
        <w:bCs w:val="0"/>
        <w:i w:val="0"/>
        <w:iCs w:val="0"/>
        <w:spacing w:val="0"/>
        <w:w w:val="100"/>
        <w:sz w:val="22"/>
        <w:szCs w:val="22"/>
        <w:lang w:val="en-US" w:eastAsia="en-US" w:bidi="ar-SA"/>
      </w:rPr>
    </w:lvl>
    <w:lvl w:ilvl="1" w:tplc="22F0C53A">
      <w:numFmt w:val="bullet"/>
      <w:lvlText w:val="•"/>
      <w:lvlJc w:val="left"/>
      <w:pPr>
        <w:ind w:left="1338" w:hanging="360"/>
      </w:pPr>
      <w:rPr>
        <w:rFonts w:hint="default"/>
        <w:lang w:val="en-US" w:eastAsia="en-US" w:bidi="ar-SA"/>
      </w:rPr>
    </w:lvl>
    <w:lvl w:ilvl="2" w:tplc="CEB0F06C">
      <w:numFmt w:val="bullet"/>
      <w:lvlText w:val="•"/>
      <w:lvlJc w:val="left"/>
      <w:pPr>
        <w:ind w:left="2217" w:hanging="360"/>
      </w:pPr>
      <w:rPr>
        <w:rFonts w:hint="default"/>
        <w:lang w:val="en-US" w:eastAsia="en-US" w:bidi="ar-SA"/>
      </w:rPr>
    </w:lvl>
    <w:lvl w:ilvl="3" w:tplc="FBF2342C">
      <w:numFmt w:val="bullet"/>
      <w:lvlText w:val="•"/>
      <w:lvlJc w:val="left"/>
      <w:pPr>
        <w:ind w:left="3095" w:hanging="360"/>
      </w:pPr>
      <w:rPr>
        <w:rFonts w:hint="default"/>
        <w:lang w:val="en-US" w:eastAsia="en-US" w:bidi="ar-SA"/>
      </w:rPr>
    </w:lvl>
    <w:lvl w:ilvl="4" w:tplc="CFA80AB0">
      <w:numFmt w:val="bullet"/>
      <w:lvlText w:val="•"/>
      <w:lvlJc w:val="left"/>
      <w:pPr>
        <w:ind w:left="3974" w:hanging="360"/>
      </w:pPr>
      <w:rPr>
        <w:rFonts w:hint="default"/>
        <w:lang w:val="en-US" w:eastAsia="en-US" w:bidi="ar-SA"/>
      </w:rPr>
    </w:lvl>
    <w:lvl w:ilvl="5" w:tplc="65F6F102">
      <w:numFmt w:val="bullet"/>
      <w:lvlText w:val="•"/>
      <w:lvlJc w:val="left"/>
      <w:pPr>
        <w:ind w:left="4853" w:hanging="360"/>
      </w:pPr>
      <w:rPr>
        <w:rFonts w:hint="default"/>
        <w:lang w:val="en-US" w:eastAsia="en-US" w:bidi="ar-SA"/>
      </w:rPr>
    </w:lvl>
    <w:lvl w:ilvl="6" w:tplc="7FDCA2FA">
      <w:numFmt w:val="bullet"/>
      <w:lvlText w:val="•"/>
      <w:lvlJc w:val="left"/>
      <w:pPr>
        <w:ind w:left="5731" w:hanging="360"/>
      </w:pPr>
      <w:rPr>
        <w:rFonts w:hint="default"/>
        <w:lang w:val="en-US" w:eastAsia="en-US" w:bidi="ar-SA"/>
      </w:rPr>
    </w:lvl>
    <w:lvl w:ilvl="7" w:tplc="D360C28C">
      <w:numFmt w:val="bullet"/>
      <w:lvlText w:val="•"/>
      <w:lvlJc w:val="left"/>
      <w:pPr>
        <w:ind w:left="6610" w:hanging="360"/>
      </w:pPr>
      <w:rPr>
        <w:rFonts w:hint="default"/>
        <w:lang w:val="en-US" w:eastAsia="en-US" w:bidi="ar-SA"/>
      </w:rPr>
    </w:lvl>
    <w:lvl w:ilvl="8" w:tplc="07D249D2">
      <w:numFmt w:val="bullet"/>
      <w:lvlText w:val="•"/>
      <w:lvlJc w:val="left"/>
      <w:pPr>
        <w:ind w:left="7489" w:hanging="360"/>
      </w:pPr>
      <w:rPr>
        <w:rFonts w:hint="default"/>
        <w:lang w:val="en-US" w:eastAsia="en-US" w:bidi="ar-SA"/>
      </w:rPr>
    </w:lvl>
  </w:abstractNum>
  <w:abstractNum w:abstractNumId="4" w15:restartNumberingAfterBreak="0">
    <w:nsid w:val="24B2728C"/>
    <w:multiLevelType w:val="multilevel"/>
    <w:tmpl w:val="85C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81805"/>
    <w:multiLevelType w:val="multilevel"/>
    <w:tmpl w:val="4BD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412F8"/>
    <w:multiLevelType w:val="multilevel"/>
    <w:tmpl w:val="B1E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034E3"/>
    <w:multiLevelType w:val="hybridMultilevel"/>
    <w:tmpl w:val="59BAB970"/>
    <w:lvl w:ilvl="0" w:tplc="B4B4FB48">
      <w:start w:val="1"/>
      <w:numFmt w:val="decimal"/>
      <w:lvlText w:val="%1."/>
      <w:lvlJc w:val="left"/>
      <w:pPr>
        <w:ind w:left="460" w:hanging="360"/>
      </w:pPr>
      <w:rPr>
        <w:rFonts w:ascii="Calibri" w:eastAsia="Calibri" w:hAnsi="Calibri" w:cs="Calibri" w:hint="default"/>
        <w:b w:val="0"/>
        <w:bCs w:val="0"/>
        <w:i w:val="0"/>
        <w:iCs w:val="0"/>
        <w:spacing w:val="0"/>
        <w:w w:val="100"/>
        <w:sz w:val="22"/>
        <w:szCs w:val="22"/>
        <w:lang w:val="en-US" w:eastAsia="en-US" w:bidi="ar-SA"/>
      </w:rPr>
    </w:lvl>
    <w:lvl w:ilvl="1" w:tplc="BF6C3382">
      <w:numFmt w:val="bullet"/>
      <w:lvlText w:val="•"/>
      <w:lvlJc w:val="left"/>
      <w:pPr>
        <w:ind w:left="1338" w:hanging="360"/>
      </w:pPr>
      <w:rPr>
        <w:rFonts w:hint="default"/>
        <w:lang w:val="en-US" w:eastAsia="en-US" w:bidi="ar-SA"/>
      </w:rPr>
    </w:lvl>
    <w:lvl w:ilvl="2" w:tplc="57D4F234">
      <w:numFmt w:val="bullet"/>
      <w:lvlText w:val="•"/>
      <w:lvlJc w:val="left"/>
      <w:pPr>
        <w:ind w:left="2217" w:hanging="360"/>
      </w:pPr>
      <w:rPr>
        <w:rFonts w:hint="default"/>
        <w:lang w:val="en-US" w:eastAsia="en-US" w:bidi="ar-SA"/>
      </w:rPr>
    </w:lvl>
    <w:lvl w:ilvl="3" w:tplc="5A78341E">
      <w:numFmt w:val="bullet"/>
      <w:lvlText w:val="•"/>
      <w:lvlJc w:val="left"/>
      <w:pPr>
        <w:ind w:left="3095" w:hanging="360"/>
      </w:pPr>
      <w:rPr>
        <w:rFonts w:hint="default"/>
        <w:lang w:val="en-US" w:eastAsia="en-US" w:bidi="ar-SA"/>
      </w:rPr>
    </w:lvl>
    <w:lvl w:ilvl="4" w:tplc="BBA2DA42">
      <w:numFmt w:val="bullet"/>
      <w:lvlText w:val="•"/>
      <w:lvlJc w:val="left"/>
      <w:pPr>
        <w:ind w:left="3974" w:hanging="360"/>
      </w:pPr>
      <w:rPr>
        <w:rFonts w:hint="default"/>
        <w:lang w:val="en-US" w:eastAsia="en-US" w:bidi="ar-SA"/>
      </w:rPr>
    </w:lvl>
    <w:lvl w:ilvl="5" w:tplc="B8F2CBAC">
      <w:numFmt w:val="bullet"/>
      <w:lvlText w:val="•"/>
      <w:lvlJc w:val="left"/>
      <w:pPr>
        <w:ind w:left="4853" w:hanging="360"/>
      </w:pPr>
      <w:rPr>
        <w:rFonts w:hint="default"/>
        <w:lang w:val="en-US" w:eastAsia="en-US" w:bidi="ar-SA"/>
      </w:rPr>
    </w:lvl>
    <w:lvl w:ilvl="6" w:tplc="2F261302">
      <w:numFmt w:val="bullet"/>
      <w:lvlText w:val="•"/>
      <w:lvlJc w:val="left"/>
      <w:pPr>
        <w:ind w:left="5731" w:hanging="360"/>
      </w:pPr>
      <w:rPr>
        <w:rFonts w:hint="default"/>
        <w:lang w:val="en-US" w:eastAsia="en-US" w:bidi="ar-SA"/>
      </w:rPr>
    </w:lvl>
    <w:lvl w:ilvl="7" w:tplc="7EC490B8">
      <w:numFmt w:val="bullet"/>
      <w:lvlText w:val="•"/>
      <w:lvlJc w:val="left"/>
      <w:pPr>
        <w:ind w:left="6610" w:hanging="360"/>
      </w:pPr>
      <w:rPr>
        <w:rFonts w:hint="default"/>
        <w:lang w:val="en-US" w:eastAsia="en-US" w:bidi="ar-SA"/>
      </w:rPr>
    </w:lvl>
    <w:lvl w:ilvl="8" w:tplc="486A86CC">
      <w:numFmt w:val="bullet"/>
      <w:lvlText w:val="•"/>
      <w:lvlJc w:val="left"/>
      <w:pPr>
        <w:ind w:left="7489" w:hanging="360"/>
      </w:pPr>
      <w:rPr>
        <w:rFonts w:hint="default"/>
        <w:lang w:val="en-US" w:eastAsia="en-US" w:bidi="ar-SA"/>
      </w:rPr>
    </w:lvl>
  </w:abstractNum>
  <w:abstractNum w:abstractNumId="8" w15:restartNumberingAfterBreak="0">
    <w:nsid w:val="498233CB"/>
    <w:multiLevelType w:val="multilevel"/>
    <w:tmpl w:val="7336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1B2955"/>
    <w:multiLevelType w:val="multilevel"/>
    <w:tmpl w:val="CCA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14301"/>
    <w:multiLevelType w:val="hybridMultilevel"/>
    <w:tmpl w:val="8FA2B5D2"/>
    <w:lvl w:ilvl="0" w:tplc="AFACD9AA">
      <w:start w:val="1"/>
      <w:numFmt w:val="decimal"/>
      <w:lvlText w:val="%1."/>
      <w:lvlJc w:val="left"/>
      <w:pPr>
        <w:ind w:left="525" w:hanging="360"/>
      </w:pPr>
      <w:rPr>
        <w:rFonts w:ascii="Calibri" w:eastAsia="Calibri" w:hAnsi="Calibri" w:cs="Calibri" w:hint="default"/>
        <w:b w:val="0"/>
        <w:bCs w:val="0"/>
        <w:i w:val="0"/>
        <w:iCs w:val="0"/>
        <w:spacing w:val="0"/>
        <w:w w:val="100"/>
        <w:sz w:val="22"/>
        <w:szCs w:val="22"/>
        <w:lang w:val="en-US" w:eastAsia="en-US" w:bidi="ar-SA"/>
      </w:rPr>
    </w:lvl>
    <w:lvl w:ilvl="1" w:tplc="CE4498C6">
      <w:numFmt w:val="bullet"/>
      <w:lvlText w:val="•"/>
      <w:lvlJc w:val="left"/>
      <w:pPr>
        <w:ind w:left="1392" w:hanging="360"/>
      </w:pPr>
      <w:rPr>
        <w:rFonts w:hint="default"/>
        <w:lang w:val="en-US" w:eastAsia="en-US" w:bidi="ar-SA"/>
      </w:rPr>
    </w:lvl>
    <w:lvl w:ilvl="2" w:tplc="81004368">
      <w:numFmt w:val="bullet"/>
      <w:lvlText w:val="•"/>
      <w:lvlJc w:val="left"/>
      <w:pPr>
        <w:ind w:left="2265" w:hanging="360"/>
      </w:pPr>
      <w:rPr>
        <w:rFonts w:hint="default"/>
        <w:lang w:val="en-US" w:eastAsia="en-US" w:bidi="ar-SA"/>
      </w:rPr>
    </w:lvl>
    <w:lvl w:ilvl="3" w:tplc="389645A0">
      <w:numFmt w:val="bullet"/>
      <w:lvlText w:val="•"/>
      <w:lvlJc w:val="left"/>
      <w:pPr>
        <w:ind w:left="3137" w:hanging="360"/>
      </w:pPr>
      <w:rPr>
        <w:rFonts w:hint="default"/>
        <w:lang w:val="en-US" w:eastAsia="en-US" w:bidi="ar-SA"/>
      </w:rPr>
    </w:lvl>
    <w:lvl w:ilvl="4" w:tplc="6B6A193E">
      <w:numFmt w:val="bullet"/>
      <w:lvlText w:val="•"/>
      <w:lvlJc w:val="left"/>
      <w:pPr>
        <w:ind w:left="4010" w:hanging="360"/>
      </w:pPr>
      <w:rPr>
        <w:rFonts w:hint="default"/>
        <w:lang w:val="en-US" w:eastAsia="en-US" w:bidi="ar-SA"/>
      </w:rPr>
    </w:lvl>
    <w:lvl w:ilvl="5" w:tplc="B0F8CA00">
      <w:numFmt w:val="bullet"/>
      <w:lvlText w:val="•"/>
      <w:lvlJc w:val="left"/>
      <w:pPr>
        <w:ind w:left="4883" w:hanging="360"/>
      </w:pPr>
      <w:rPr>
        <w:rFonts w:hint="default"/>
        <w:lang w:val="en-US" w:eastAsia="en-US" w:bidi="ar-SA"/>
      </w:rPr>
    </w:lvl>
    <w:lvl w:ilvl="6" w:tplc="0C42B022">
      <w:numFmt w:val="bullet"/>
      <w:lvlText w:val="•"/>
      <w:lvlJc w:val="left"/>
      <w:pPr>
        <w:ind w:left="5755" w:hanging="360"/>
      </w:pPr>
      <w:rPr>
        <w:rFonts w:hint="default"/>
        <w:lang w:val="en-US" w:eastAsia="en-US" w:bidi="ar-SA"/>
      </w:rPr>
    </w:lvl>
    <w:lvl w:ilvl="7" w:tplc="B7EC829A">
      <w:numFmt w:val="bullet"/>
      <w:lvlText w:val="•"/>
      <w:lvlJc w:val="left"/>
      <w:pPr>
        <w:ind w:left="6628" w:hanging="360"/>
      </w:pPr>
      <w:rPr>
        <w:rFonts w:hint="default"/>
        <w:lang w:val="en-US" w:eastAsia="en-US" w:bidi="ar-SA"/>
      </w:rPr>
    </w:lvl>
    <w:lvl w:ilvl="8" w:tplc="EC400D50">
      <w:numFmt w:val="bullet"/>
      <w:lvlText w:val="•"/>
      <w:lvlJc w:val="left"/>
      <w:pPr>
        <w:ind w:left="7501" w:hanging="360"/>
      </w:pPr>
      <w:rPr>
        <w:rFonts w:hint="default"/>
        <w:lang w:val="en-US" w:eastAsia="en-US" w:bidi="ar-SA"/>
      </w:rPr>
    </w:lvl>
  </w:abstractNum>
  <w:abstractNum w:abstractNumId="11" w15:restartNumberingAfterBreak="0">
    <w:nsid w:val="693B4C34"/>
    <w:multiLevelType w:val="multilevel"/>
    <w:tmpl w:val="B40251D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8B219F"/>
    <w:multiLevelType w:val="multilevel"/>
    <w:tmpl w:val="1B1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8752784">
    <w:abstractNumId w:val="7"/>
  </w:num>
  <w:num w:numId="2" w16cid:durableId="1028606153">
    <w:abstractNumId w:val="10"/>
  </w:num>
  <w:num w:numId="3" w16cid:durableId="483546593">
    <w:abstractNumId w:val="3"/>
  </w:num>
  <w:num w:numId="4" w16cid:durableId="2060392280">
    <w:abstractNumId w:val="0"/>
  </w:num>
  <w:num w:numId="5" w16cid:durableId="724255483">
    <w:abstractNumId w:val="1"/>
  </w:num>
  <w:num w:numId="6" w16cid:durableId="455375816">
    <w:abstractNumId w:val="11"/>
  </w:num>
  <w:num w:numId="7" w16cid:durableId="437801396">
    <w:abstractNumId w:val="4"/>
  </w:num>
  <w:num w:numId="8" w16cid:durableId="169608248">
    <w:abstractNumId w:val="5"/>
  </w:num>
  <w:num w:numId="9" w16cid:durableId="1015040184">
    <w:abstractNumId w:val="2"/>
  </w:num>
  <w:num w:numId="10" w16cid:durableId="1239167994">
    <w:abstractNumId w:val="12"/>
  </w:num>
  <w:num w:numId="11" w16cid:durableId="1029524399">
    <w:abstractNumId w:val="8"/>
  </w:num>
  <w:num w:numId="12" w16cid:durableId="893078599">
    <w:abstractNumId w:val="6"/>
  </w:num>
  <w:num w:numId="13" w16cid:durableId="379406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1F"/>
    <w:rsid w:val="00006B86"/>
    <w:rsid w:val="00025CEB"/>
    <w:rsid w:val="000274B5"/>
    <w:rsid w:val="00041ECB"/>
    <w:rsid w:val="00046986"/>
    <w:rsid w:val="00056832"/>
    <w:rsid w:val="00087246"/>
    <w:rsid w:val="00095511"/>
    <w:rsid w:val="000A6643"/>
    <w:rsid w:val="000E79FF"/>
    <w:rsid w:val="00102FF2"/>
    <w:rsid w:val="00120571"/>
    <w:rsid w:val="00156050"/>
    <w:rsid w:val="00160134"/>
    <w:rsid w:val="0016526A"/>
    <w:rsid w:val="001B6C4D"/>
    <w:rsid w:val="001F169D"/>
    <w:rsid w:val="002063ED"/>
    <w:rsid w:val="00217618"/>
    <w:rsid w:val="00244F50"/>
    <w:rsid w:val="0027441F"/>
    <w:rsid w:val="00282268"/>
    <w:rsid w:val="002916D7"/>
    <w:rsid w:val="002C6736"/>
    <w:rsid w:val="002C7AB7"/>
    <w:rsid w:val="002D471E"/>
    <w:rsid w:val="00316A77"/>
    <w:rsid w:val="00363E8D"/>
    <w:rsid w:val="00382B5F"/>
    <w:rsid w:val="003A6E62"/>
    <w:rsid w:val="003D4FDD"/>
    <w:rsid w:val="0040254F"/>
    <w:rsid w:val="004167F6"/>
    <w:rsid w:val="00444081"/>
    <w:rsid w:val="00454519"/>
    <w:rsid w:val="0046171F"/>
    <w:rsid w:val="004D20A6"/>
    <w:rsid w:val="004F616F"/>
    <w:rsid w:val="00542F4B"/>
    <w:rsid w:val="00553B31"/>
    <w:rsid w:val="0055481E"/>
    <w:rsid w:val="005571EA"/>
    <w:rsid w:val="00572418"/>
    <w:rsid w:val="005A2C7C"/>
    <w:rsid w:val="005A67D5"/>
    <w:rsid w:val="005E391E"/>
    <w:rsid w:val="006A6467"/>
    <w:rsid w:val="006E0386"/>
    <w:rsid w:val="006E4116"/>
    <w:rsid w:val="00715C9A"/>
    <w:rsid w:val="0075723E"/>
    <w:rsid w:val="0076266C"/>
    <w:rsid w:val="007741A8"/>
    <w:rsid w:val="00785F3E"/>
    <w:rsid w:val="00792E88"/>
    <w:rsid w:val="007B7F1E"/>
    <w:rsid w:val="007D75F9"/>
    <w:rsid w:val="007E299D"/>
    <w:rsid w:val="007F7A67"/>
    <w:rsid w:val="007F7E61"/>
    <w:rsid w:val="00832E3A"/>
    <w:rsid w:val="008569D9"/>
    <w:rsid w:val="00880399"/>
    <w:rsid w:val="00887DE9"/>
    <w:rsid w:val="008C36AB"/>
    <w:rsid w:val="00971346"/>
    <w:rsid w:val="00973196"/>
    <w:rsid w:val="009A5FB0"/>
    <w:rsid w:val="009C0BF5"/>
    <w:rsid w:val="009C74DA"/>
    <w:rsid w:val="009E2F46"/>
    <w:rsid w:val="009F2724"/>
    <w:rsid w:val="00A279FB"/>
    <w:rsid w:val="00A3495C"/>
    <w:rsid w:val="00A619C0"/>
    <w:rsid w:val="00AA56C1"/>
    <w:rsid w:val="00AB3067"/>
    <w:rsid w:val="00AC7E0C"/>
    <w:rsid w:val="00B0183B"/>
    <w:rsid w:val="00B158D1"/>
    <w:rsid w:val="00B1646A"/>
    <w:rsid w:val="00B349EA"/>
    <w:rsid w:val="00B52FC7"/>
    <w:rsid w:val="00B865FA"/>
    <w:rsid w:val="00B93413"/>
    <w:rsid w:val="00BA35A3"/>
    <w:rsid w:val="00BF61D2"/>
    <w:rsid w:val="00C32D50"/>
    <w:rsid w:val="00C35C6B"/>
    <w:rsid w:val="00C45041"/>
    <w:rsid w:val="00C63CDF"/>
    <w:rsid w:val="00C83A7E"/>
    <w:rsid w:val="00CA677B"/>
    <w:rsid w:val="00CA70E6"/>
    <w:rsid w:val="00CB2F72"/>
    <w:rsid w:val="00CE6001"/>
    <w:rsid w:val="00D020DD"/>
    <w:rsid w:val="00D2142E"/>
    <w:rsid w:val="00D75931"/>
    <w:rsid w:val="00D75B0D"/>
    <w:rsid w:val="00D83E7E"/>
    <w:rsid w:val="00DC392E"/>
    <w:rsid w:val="00DF7842"/>
    <w:rsid w:val="00E021A7"/>
    <w:rsid w:val="00E172A3"/>
    <w:rsid w:val="00E43246"/>
    <w:rsid w:val="00E6621F"/>
    <w:rsid w:val="00E92657"/>
    <w:rsid w:val="00EC1BC0"/>
    <w:rsid w:val="00ED029B"/>
    <w:rsid w:val="00ED5C38"/>
    <w:rsid w:val="00F0174D"/>
    <w:rsid w:val="00F13B39"/>
    <w:rsid w:val="00F17C73"/>
    <w:rsid w:val="00F20C74"/>
    <w:rsid w:val="00F35335"/>
    <w:rsid w:val="00F35846"/>
    <w:rsid w:val="00F36FD8"/>
    <w:rsid w:val="00F53956"/>
    <w:rsid w:val="00F775F3"/>
    <w:rsid w:val="00FB02D8"/>
    <w:rsid w:val="00FB2054"/>
    <w:rsid w:val="00FB473E"/>
    <w:rsid w:val="00FC4E6D"/>
    <w:rsid w:val="00FD3C8D"/>
    <w:rsid w:val="00FD7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98F07"/>
  <w15:docId w15:val="{F388F0A1-8AB0-4C2F-B209-7623F6A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rPr>
  </w:style>
  <w:style w:type="paragraph" w:styleId="Heading2">
    <w:name w:val="heading 2"/>
    <w:basedOn w:val="Normal"/>
    <w:uiPriority w:val="9"/>
    <w:unhideWhenUsed/>
    <w:qFormat/>
    <w:pPr>
      <w:ind w:left="100"/>
      <w:outlineLvl w:val="1"/>
    </w:pPr>
    <w:rPr>
      <w:b/>
      <w:bCs/>
      <w:i/>
      <w:iCs/>
    </w:rPr>
  </w:style>
  <w:style w:type="paragraph" w:styleId="Heading4">
    <w:name w:val="heading 4"/>
    <w:basedOn w:val="Normal"/>
    <w:next w:val="Normal"/>
    <w:link w:val="Heading4Char"/>
    <w:uiPriority w:val="9"/>
    <w:semiHidden/>
    <w:unhideWhenUsed/>
    <w:qFormat/>
    <w:rsid w:val="00553B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119"/>
      <w:ind w:left="107"/>
    </w:pPr>
  </w:style>
  <w:style w:type="paragraph" w:styleId="Header">
    <w:name w:val="header"/>
    <w:basedOn w:val="Normal"/>
    <w:link w:val="HeaderChar"/>
    <w:uiPriority w:val="99"/>
    <w:unhideWhenUsed/>
    <w:rsid w:val="00ED5C38"/>
    <w:pPr>
      <w:tabs>
        <w:tab w:val="center" w:pos="4513"/>
        <w:tab w:val="right" w:pos="9026"/>
      </w:tabs>
    </w:pPr>
  </w:style>
  <w:style w:type="character" w:customStyle="1" w:styleId="HeaderChar">
    <w:name w:val="Header Char"/>
    <w:basedOn w:val="DefaultParagraphFont"/>
    <w:link w:val="Header"/>
    <w:uiPriority w:val="99"/>
    <w:rsid w:val="00ED5C38"/>
    <w:rPr>
      <w:rFonts w:ascii="Calibri" w:eastAsia="Calibri" w:hAnsi="Calibri" w:cs="Calibri"/>
    </w:rPr>
  </w:style>
  <w:style w:type="paragraph" w:styleId="Footer">
    <w:name w:val="footer"/>
    <w:basedOn w:val="Normal"/>
    <w:link w:val="FooterChar"/>
    <w:uiPriority w:val="99"/>
    <w:unhideWhenUsed/>
    <w:rsid w:val="00ED5C38"/>
    <w:pPr>
      <w:tabs>
        <w:tab w:val="center" w:pos="4513"/>
        <w:tab w:val="right" w:pos="9026"/>
      </w:tabs>
    </w:pPr>
  </w:style>
  <w:style w:type="character" w:customStyle="1" w:styleId="FooterChar">
    <w:name w:val="Footer Char"/>
    <w:basedOn w:val="DefaultParagraphFont"/>
    <w:link w:val="Footer"/>
    <w:uiPriority w:val="99"/>
    <w:rsid w:val="00ED5C38"/>
    <w:rPr>
      <w:rFonts w:ascii="Calibri" w:eastAsia="Calibri" w:hAnsi="Calibri" w:cs="Calibri"/>
    </w:rPr>
  </w:style>
  <w:style w:type="character" w:customStyle="1" w:styleId="Heading4Char">
    <w:name w:val="Heading 4 Char"/>
    <w:basedOn w:val="DefaultParagraphFont"/>
    <w:link w:val="Heading4"/>
    <w:uiPriority w:val="9"/>
    <w:semiHidden/>
    <w:rsid w:val="00553B3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7751">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sChild>
        <w:div w:id="3634983">
          <w:marLeft w:val="0"/>
          <w:marRight w:val="0"/>
          <w:marTop w:val="0"/>
          <w:marBottom w:val="0"/>
          <w:divBdr>
            <w:top w:val="none" w:sz="0" w:space="0" w:color="auto"/>
            <w:left w:val="none" w:sz="0" w:space="0" w:color="auto"/>
            <w:bottom w:val="none" w:sz="0" w:space="0" w:color="auto"/>
            <w:right w:val="none" w:sz="0" w:space="0" w:color="auto"/>
          </w:divBdr>
        </w:div>
        <w:div w:id="1032800985">
          <w:marLeft w:val="0"/>
          <w:marRight w:val="0"/>
          <w:marTop w:val="0"/>
          <w:marBottom w:val="0"/>
          <w:divBdr>
            <w:top w:val="none" w:sz="0" w:space="0" w:color="auto"/>
            <w:left w:val="none" w:sz="0" w:space="0" w:color="auto"/>
            <w:bottom w:val="none" w:sz="0" w:space="0" w:color="auto"/>
            <w:right w:val="none" w:sz="0" w:space="0" w:color="auto"/>
          </w:divBdr>
        </w:div>
        <w:div w:id="1001004800">
          <w:marLeft w:val="0"/>
          <w:marRight w:val="0"/>
          <w:marTop w:val="0"/>
          <w:marBottom w:val="0"/>
          <w:divBdr>
            <w:top w:val="none" w:sz="0" w:space="0" w:color="auto"/>
            <w:left w:val="none" w:sz="0" w:space="0" w:color="auto"/>
            <w:bottom w:val="none" w:sz="0" w:space="0" w:color="auto"/>
            <w:right w:val="none" w:sz="0" w:space="0" w:color="auto"/>
          </w:divBdr>
          <w:divsChild>
            <w:div w:id="1909219767">
              <w:marLeft w:val="0"/>
              <w:marRight w:val="0"/>
              <w:marTop w:val="0"/>
              <w:marBottom w:val="0"/>
              <w:divBdr>
                <w:top w:val="none" w:sz="0" w:space="0" w:color="auto"/>
                <w:left w:val="none" w:sz="0" w:space="0" w:color="auto"/>
                <w:bottom w:val="none" w:sz="0" w:space="0" w:color="auto"/>
                <w:right w:val="none" w:sz="0" w:space="0" w:color="auto"/>
              </w:divBdr>
              <w:divsChild>
                <w:div w:id="396980928">
                  <w:marLeft w:val="0"/>
                  <w:marRight w:val="0"/>
                  <w:marTop w:val="0"/>
                  <w:marBottom w:val="0"/>
                  <w:divBdr>
                    <w:top w:val="none" w:sz="0" w:space="0" w:color="auto"/>
                    <w:left w:val="none" w:sz="0" w:space="0" w:color="auto"/>
                    <w:bottom w:val="none" w:sz="0" w:space="0" w:color="auto"/>
                    <w:right w:val="none" w:sz="0" w:space="0" w:color="auto"/>
                  </w:divBdr>
                </w:div>
                <w:div w:id="2139107264">
                  <w:marLeft w:val="0"/>
                  <w:marRight w:val="0"/>
                  <w:marTop w:val="0"/>
                  <w:marBottom w:val="0"/>
                  <w:divBdr>
                    <w:top w:val="none" w:sz="0" w:space="0" w:color="auto"/>
                    <w:left w:val="none" w:sz="0" w:space="0" w:color="auto"/>
                    <w:bottom w:val="none" w:sz="0" w:space="0" w:color="auto"/>
                    <w:right w:val="none" w:sz="0" w:space="0" w:color="auto"/>
                  </w:divBdr>
                  <w:divsChild>
                    <w:div w:id="1871264685">
                      <w:marLeft w:val="0"/>
                      <w:marRight w:val="0"/>
                      <w:marTop w:val="0"/>
                      <w:marBottom w:val="0"/>
                      <w:divBdr>
                        <w:top w:val="none" w:sz="0" w:space="0" w:color="auto"/>
                        <w:left w:val="none" w:sz="0" w:space="0" w:color="auto"/>
                        <w:bottom w:val="none" w:sz="0" w:space="0" w:color="auto"/>
                        <w:right w:val="none" w:sz="0" w:space="0" w:color="auto"/>
                      </w:divBdr>
                      <w:divsChild>
                        <w:div w:id="1842429072">
                          <w:marLeft w:val="0"/>
                          <w:marRight w:val="0"/>
                          <w:marTop w:val="0"/>
                          <w:marBottom w:val="0"/>
                          <w:divBdr>
                            <w:top w:val="none" w:sz="0" w:space="0" w:color="auto"/>
                            <w:left w:val="none" w:sz="0" w:space="0" w:color="auto"/>
                            <w:bottom w:val="none" w:sz="0" w:space="0" w:color="auto"/>
                            <w:right w:val="none" w:sz="0" w:space="0" w:color="auto"/>
                          </w:divBdr>
                          <w:divsChild>
                            <w:div w:id="2027822532">
                              <w:marLeft w:val="0"/>
                              <w:marRight w:val="0"/>
                              <w:marTop w:val="0"/>
                              <w:marBottom w:val="0"/>
                              <w:divBdr>
                                <w:top w:val="none" w:sz="0" w:space="0" w:color="auto"/>
                                <w:left w:val="none" w:sz="0" w:space="0" w:color="auto"/>
                                <w:bottom w:val="none" w:sz="0" w:space="0" w:color="auto"/>
                                <w:right w:val="none" w:sz="0" w:space="0" w:color="auto"/>
                              </w:divBdr>
                            </w:div>
                          </w:divsChild>
                        </w:div>
                        <w:div w:id="326058334">
                          <w:marLeft w:val="0"/>
                          <w:marRight w:val="0"/>
                          <w:marTop w:val="0"/>
                          <w:marBottom w:val="0"/>
                          <w:divBdr>
                            <w:top w:val="none" w:sz="0" w:space="0" w:color="auto"/>
                            <w:left w:val="none" w:sz="0" w:space="0" w:color="auto"/>
                            <w:bottom w:val="none" w:sz="0" w:space="0" w:color="auto"/>
                            <w:right w:val="none" w:sz="0" w:space="0" w:color="auto"/>
                          </w:divBdr>
                          <w:divsChild>
                            <w:div w:id="2017657646">
                              <w:marLeft w:val="0"/>
                              <w:marRight w:val="0"/>
                              <w:marTop w:val="0"/>
                              <w:marBottom w:val="0"/>
                              <w:divBdr>
                                <w:top w:val="none" w:sz="0" w:space="0" w:color="auto"/>
                                <w:left w:val="none" w:sz="0" w:space="0" w:color="auto"/>
                                <w:bottom w:val="none" w:sz="0" w:space="0" w:color="auto"/>
                                <w:right w:val="none" w:sz="0" w:space="0" w:color="auto"/>
                              </w:divBdr>
                            </w:div>
                          </w:divsChild>
                        </w:div>
                        <w:div w:id="1281451375">
                          <w:marLeft w:val="0"/>
                          <w:marRight w:val="0"/>
                          <w:marTop w:val="0"/>
                          <w:marBottom w:val="0"/>
                          <w:divBdr>
                            <w:top w:val="none" w:sz="0" w:space="0" w:color="auto"/>
                            <w:left w:val="none" w:sz="0" w:space="0" w:color="auto"/>
                            <w:bottom w:val="none" w:sz="0" w:space="0" w:color="auto"/>
                            <w:right w:val="none" w:sz="0" w:space="0" w:color="auto"/>
                          </w:divBdr>
                          <w:divsChild>
                            <w:div w:id="1541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503290">
          <w:marLeft w:val="0"/>
          <w:marRight w:val="0"/>
          <w:marTop w:val="0"/>
          <w:marBottom w:val="0"/>
          <w:divBdr>
            <w:top w:val="none" w:sz="0" w:space="0" w:color="auto"/>
            <w:left w:val="none" w:sz="0" w:space="0" w:color="auto"/>
            <w:bottom w:val="none" w:sz="0" w:space="0" w:color="auto"/>
            <w:right w:val="none" w:sz="0" w:space="0" w:color="auto"/>
          </w:divBdr>
          <w:divsChild>
            <w:div w:id="1126773040">
              <w:marLeft w:val="0"/>
              <w:marRight w:val="0"/>
              <w:marTop w:val="0"/>
              <w:marBottom w:val="0"/>
              <w:divBdr>
                <w:top w:val="none" w:sz="0" w:space="0" w:color="auto"/>
                <w:left w:val="none" w:sz="0" w:space="0" w:color="auto"/>
                <w:bottom w:val="none" w:sz="0" w:space="0" w:color="auto"/>
                <w:right w:val="none" w:sz="0" w:space="0" w:color="auto"/>
              </w:divBdr>
              <w:divsChild>
                <w:div w:id="1191063854">
                  <w:marLeft w:val="0"/>
                  <w:marRight w:val="0"/>
                  <w:marTop w:val="0"/>
                  <w:marBottom w:val="0"/>
                  <w:divBdr>
                    <w:top w:val="none" w:sz="0" w:space="0" w:color="auto"/>
                    <w:left w:val="none" w:sz="0" w:space="0" w:color="auto"/>
                    <w:bottom w:val="none" w:sz="0" w:space="0" w:color="auto"/>
                    <w:right w:val="none" w:sz="0" w:space="0" w:color="auto"/>
                  </w:divBdr>
                </w:div>
                <w:div w:id="1676684880">
                  <w:marLeft w:val="0"/>
                  <w:marRight w:val="0"/>
                  <w:marTop w:val="0"/>
                  <w:marBottom w:val="0"/>
                  <w:divBdr>
                    <w:top w:val="none" w:sz="0" w:space="0" w:color="auto"/>
                    <w:left w:val="none" w:sz="0" w:space="0" w:color="auto"/>
                    <w:bottom w:val="none" w:sz="0" w:space="0" w:color="auto"/>
                    <w:right w:val="none" w:sz="0" w:space="0" w:color="auto"/>
                  </w:divBdr>
                  <w:divsChild>
                    <w:div w:id="323818286">
                      <w:marLeft w:val="0"/>
                      <w:marRight w:val="0"/>
                      <w:marTop w:val="0"/>
                      <w:marBottom w:val="0"/>
                      <w:divBdr>
                        <w:top w:val="none" w:sz="0" w:space="0" w:color="auto"/>
                        <w:left w:val="none" w:sz="0" w:space="0" w:color="auto"/>
                        <w:bottom w:val="none" w:sz="0" w:space="0" w:color="auto"/>
                        <w:right w:val="none" w:sz="0" w:space="0" w:color="auto"/>
                      </w:divBdr>
                      <w:divsChild>
                        <w:div w:id="2008902741">
                          <w:marLeft w:val="0"/>
                          <w:marRight w:val="0"/>
                          <w:marTop w:val="0"/>
                          <w:marBottom w:val="0"/>
                          <w:divBdr>
                            <w:top w:val="none" w:sz="0" w:space="0" w:color="auto"/>
                            <w:left w:val="none" w:sz="0" w:space="0" w:color="auto"/>
                            <w:bottom w:val="none" w:sz="0" w:space="0" w:color="auto"/>
                            <w:right w:val="none" w:sz="0" w:space="0" w:color="auto"/>
                          </w:divBdr>
                          <w:divsChild>
                            <w:div w:id="12010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45015">
      <w:bodyDiv w:val="1"/>
      <w:marLeft w:val="0"/>
      <w:marRight w:val="0"/>
      <w:marTop w:val="0"/>
      <w:marBottom w:val="0"/>
      <w:divBdr>
        <w:top w:val="none" w:sz="0" w:space="0" w:color="auto"/>
        <w:left w:val="none" w:sz="0" w:space="0" w:color="auto"/>
        <w:bottom w:val="none" w:sz="0" w:space="0" w:color="auto"/>
        <w:right w:val="none" w:sz="0" w:space="0" w:color="auto"/>
      </w:divBdr>
    </w:div>
    <w:div w:id="2017027390">
      <w:bodyDiv w:val="1"/>
      <w:marLeft w:val="0"/>
      <w:marRight w:val="0"/>
      <w:marTop w:val="0"/>
      <w:marBottom w:val="0"/>
      <w:divBdr>
        <w:top w:val="none" w:sz="0" w:space="0" w:color="auto"/>
        <w:left w:val="none" w:sz="0" w:space="0" w:color="auto"/>
        <w:bottom w:val="none" w:sz="0" w:space="0" w:color="auto"/>
        <w:right w:val="none" w:sz="0" w:space="0" w:color="auto"/>
      </w:divBdr>
      <w:divsChild>
        <w:div w:id="1931229570">
          <w:marLeft w:val="0"/>
          <w:marRight w:val="0"/>
          <w:marTop w:val="0"/>
          <w:marBottom w:val="0"/>
          <w:divBdr>
            <w:top w:val="none" w:sz="0" w:space="0" w:color="auto"/>
            <w:left w:val="none" w:sz="0" w:space="0" w:color="auto"/>
            <w:bottom w:val="none" w:sz="0" w:space="0" w:color="auto"/>
            <w:right w:val="none" w:sz="0" w:space="0" w:color="auto"/>
          </w:divBdr>
        </w:div>
        <w:div w:id="994336642">
          <w:marLeft w:val="0"/>
          <w:marRight w:val="0"/>
          <w:marTop w:val="0"/>
          <w:marBottom w:val="0"/>
          <w:divBdr>
            <w:top w:val="none" w:sz="0" w:space="0" w:color="auto"/>
            <w:left w:val="none" w:sz="0" w:space="0" w:color="auto"/>
            <w:bottom w:val="none" w:sz="0" w:space="0" w:color="auto"/>
            <w:right w:val="none" w:sz="0" w:space="0" w:color="auto"/>
          </w:divBdr>
        </w:div>
        <w:div w:id="435058448">
          <w:marLeft w:val="0"/>
          <w:marRight w:val="0"/>
          <w:marTop w:val="0"/>
          <w:marBottom w:val="0"/>
          <w:divBdr>
            <w:top w:val="none" w:sz="0" w:space="0" w:color="auto"/>
            <w:left w:val="none" w:sz="0" w:space="0" w:color="auto"/>
            <w:bottom w:val="none" w:sz="0" w:space="0" w:color="auto"/>
            <w:right w:val="none" w:sz="0" w:space="0" w:color="auto"/>
          </w:divBdr>
          <w:divsChild>
            <w:div w:id="1378972410">
              <w:marLeft w:val="0"/>
              <w:marRight w:val="0"/>
              <w:marTop w:val="0"/>
              <w:marBottom w:val="0"/>
              <w:divBdr>
                <w:top w:val="none" w:sz="0" w:space="0" w:color="auto"/>
                <w:left w:val="none" w:sz="0" w:space="0" w:color="auto"/>
                <w:bottom w:val="none" w:sz="0" w:space="0" w:color="auto"/>
                <w:right w:val="none" w:sz="0" w:space="0" w:color="auto"/>
              </w:divBdr>
              <w:divsChild>
                <w:div w:id="787048149">
                  <w:marLeft w:val="0"/>
                  <w:marRight w:val="0"/>
                  <w:marTop w:val="0"/>
                  <w:marBottom w:val="0"/>
                  <w:divBdr>
                    <w:top w:val="none" w:sz="0" w:space="0" w:color="auto"/>
                    <w:left w:val="none" w:sz="0" w:space="0" w:color="auto"/>
                    <w:bottom w:val="none" w:sz="0" w:space="0" w:color="auto"/>
                    <w:right w:val="none" w:sz="0" w:space="0" w:color="auto"/>
                  </w:divBdr>
                </w:div>
                <w:div w:id="1383285977">
                  <w:marLeft w:val="0"/>
                  <w:marRight w:val="0"/>
                  <w:marTop w:val="0"/>
                  <w:marBottom w:val="0"/>
                  <w:divBdr>
                    <w:top w:val="none" w:sz="0" w:space="0" w:color="auto"/>
                    <w:left w:val="none" w:sz="0" w:space="0" w:color="auto"/>
                    <w:bottom w:val="none" w:sz="0" w:space="0" w:color="auto"/>
                    <w:right w:val="none" w:sz="0" w:space="0" w:color="auto"/>
                  </w:divBdr>
                  <w:divsChild>
                    <w:div w:id="801000726">
                      <w:marLeft w:val="0"/>
                      <w:marRight w:val="0"/>
                      <w:marTop w:val="0"/>
                      <w:marBottom w:val="0"/>
                      <w:divBdr>
                        <w:top w:val="none" w:sz="0" w:space="0" w:color="auto"/>
                        <w:left w:val="none" w:sz="0" w:space="0" w:color="auto"/>
                        <w:bottom w:val="none" w:sz="0" w:space="0" w:color="auto"/>
                        <w:right w:val="none" w:sz="0" w:space="0" w:color="auto"/>
                      </w:divBdr>
                      <w:divsChild>
                        <w:div w:id="1721055485">
                          <w:marLeft w:val="0"/>
                          <w:marRight w:val="0"/>
                          <w:marTop w:val="0"/>
                          <w:marBottom w:val="0"/>
                          <w:divBdr>
                            <w:top w:val="none" w:sz="0" w:space="0" w:color="auto"/>
                            <w:left w:val="none" w:sz="0" w:space="0" w:color="auto"/>
                            <w:bottom w:val="none" w:sz="0" w:space="0" w:color="auto"/>
                            <w:right w:val="none" w:sz="0" w:space="0" w:color="auto"/>
                          </w:divBdr>
                          <w:divsChild>
                            <w:div w:id="2063020055">
                              <w:marLeft w:val="0"/>
                              <w:marRight w:val="0"/>
                              <w:marTop w:val="0"/>
                              <w:marBottom w:val="0"/>
                              <w:divBdr>
                                <w:top w:val="none" w:sz="0" w:space="0" w:color="auto"/>
                                <w:left w:val="none" w:sz="0" w:space="0" w:color="auto"/>
                                <w:bottom w:val="none" w:sz="0" w:space="0" w:color="auto"/>
                                <w:right w:val="none" w:sz="0" w:space="0" w:color="auto"/>
                              </w:divBdr>
                            </w:div>
                          </w:divsChild>
                        </w:div>
                        <w:div w:id="1104886347">
                          <w:marLeft w:val="0"/>
                          <w:marRight w:val="0"/>
                          <w:marTop w:val="0"/>
                          <w:marBottom w:val="0"/>
                          <w:divBdr>
                            <w:top w:val="none" w:sz="0" w:space="0" w:color="auto"/>
                            <w:left w:val="none" w:sz="0" w:space="0" w:color="auto"/>
                            <w:bottom w:val="none" w:sz="0" w:space="0" w:color="auto"/>
                            <w:right w:val="none" w:sz="0" w:space="0" w:color="auto"/>
                          </w:divBdr>
                          <w:divsChild>
                            <w:div w:id="1503357591">
                              <w:marLeft w:val="0"/>
                              <w:marRight w:val="0"/>
                              <w:marTop w:val="0"/>
                              <w:marBottom w:val="0"/>
                              <w:divBdr>
                                <w:top w:val="none" w:sz="0" w:space="0" w:color="auto"/>
                                <w:left w:val="none" w:sz="0" w:space="0" w:color="auto"/>
                                <w:bottom w:val="none" w:sz="0" w:space="0" w:color="auto"/>
                                <w:right w:val="none" w:sz="0" w:space="0" w:color="auto"/>
                              </w:divBdr>
                            </w:div>
                          </w:divsChild>
                        </w:div>
                        <w:div w:id="91169265">
                          <w:marLeft w:val="0"/>
                          <w:marRight w:val="0"/>
                          <w:marTop w:val="0"/>
                          <w:marBottom w:val="0"/>
                          <w:divBdr>
                            <w:top w:val="none" w:sz="0" w:space="0" w:color="auto"/>
                            <w:left w:val="none" w:sz="0" w:space="0" w:color="auto"/>
                            <w:bottom w:val="none" w:sz="0" w:space="0" w:color="auto"/>
                            <w:right w:val="none" w:sz="0" w:space="0" w:color="auto"/>
                          </w:divBdr>
                          <w:divsChild>
                            <w:div w:id="1745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2775">
          <w:marLeft w:val="0"/>
          <w:marRight w:val="0"/>
          <w:marTop w:val="0"/>
          <w:marBottom w:val="0"/>
          <w:divBdr>
            <w:top w:val="none" w:sz="0" w:space="0" w:color="auto"/>
            <w:left w:val="none" w:sz="0" w:space="0" w:color="auto"/>
            <w:bottom w:val="none" w:sz="0" w:space="0" w:color="auto"/>
            <w:right w:val="none" w:sz="0" w:space="0" w:color="auto"/>
          </w:divBdr>
          <w:divsChild>
            <w:div w:id="696664759">
              <w:marLeft w:val="0"/>
              <w:marRight w:val="0"/>
              <w:marTop w:val="0"/>
              <w:marBottom w:val="0"/>
              <w:divBdr>
                <w:top w:val="none" w:sz="0" w:space="0" w:color="auto"/>
                <w:left w:val="none" w:sz="0" w:space="0" w:color="auto"/>
                <w:bottom w:val="none" w:sz="0" w:space="0" w:color="auto"/>
                <w:right w:val="none" w:sz="0" w:space="0" w:color="auto"/>
              </w:divBdr>
              <w:divsChild>
                <w:div w:id="1515654647">
                  <w:marLeft w:val="0"/>
                  <w:marRight w:val="0"/>
                  <w:marTop w:val="0"/>
                  <w:marBottom w:val="0"/>
                  <w:divBdr>
                    <w:top w:val="none" w:sz="0" w:space="0" w:color="auto"/>
                    <w:left w:val="none" w:sz="0" w:space="0" w:color="auto"/>
                    <w:bottom w:val="none" w:sz="0" w:space="0" w:color="auto"/>
                    <w:right w:val="none" w:sz="0" w:space="0" w:color="auto"/>
                  </w:divBdr>
                </w:div>
                <w:div w:id="1805124579">
                  <w:marLeft w:val="0"/>
                  <w:marRight w:val="0"/>
                  <w:marTop w:val="0"/>
                  <w:marBottom w:val="0"/>
                  <w:divBdr>
                    <w:top w:val="none" w:sz="0" w:space="0" w:color="auto"/>
                    <w:left w:val="none" w:sz="0" w:space="0" w:color="auto"/>
                    <w:bottom w:val="none" w:sz="0" w:space="0" w:color="auto"/>
                    <w:right w:val="none" w:sz="0" w:space="0" w:color="auto"/>
                  </w:divBdr>
                  <w:divsChild>
                    <w:div w:id="2067681151">
                      <w:marLeft w:val="0"/>
                      <w:marRight w:val="0"/>
                      <w:marTop w:val="0"/>
                      <w:marBottom w:val="0"/>
                      <w:divBdr>
                        <w:top w:val="none" w:sz="0" w:space="0" w:color="auto"/>
                        <w:left w:val="none" w:sz="0" w:space="0" w:color="auto"/>
                        <w:bottom w:val="none" w:sz="0" w:space="0" w:color="auto"/>
                        <w:right w:val="none" w:sz="0" w:space="0" w:color="auto"/>
                      </w:divBdr>
                      <w:divsChild>
                        <w:div w:id="286813548">
                          <w:marLeft w:val="0"/>
                          <w:marRight w:val="0"/>
                          <w:marTop w:val="0"/>
                          <w:marBottom w:val="0"/>
                          <w:divBdr>
                            <w:top w:val="none" w:sz="0" w:space="0" w:color="auto"/>
                            <w:left w:val="none" w:sz="0" w:space="0" w:color="auto"/>
                            <w:bottom w:val="none" w:sz="0" w:space="0" w:color="auto"/>
                            <w:right w:val="none" w:sz="0" w:space="0" w:color="auto"/>
                          </w:divBdr>
                          <w:divsChild>
                            <w:div w:id="488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8" ma:contentTypeDescription="Create a new document." ma:contentTypeScope="" ma:versionID="82fa6b8bbe5aa1e5a147898ce11eee45">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4aa8403be6c3a7d49ea4b008b126b62c"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B9C71-CD92-427F-99DE-4E1A1CB60B30}"/>
</file>

<file path=customXml/itemProps2.xml><?xml version="1.0" encoding="utf-8"?>
<ds:datastoreItem xmlns:ds="http://schemas.openxmlformats.org/officeDocument/2006/customXml" ds:itemID="{292F6C22-F383-40D3-8162-7B3CAF016861}"/>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McDonagh" &lt;secretariat@acdhs.edu.au&gt;</dc:creator>
  <cp:lastModifiedBy>Shaun McDonagh</cp:lastModifiedBy>
  <cp:revision>2</cp:revision>
  <dcterms:created xsi:type="dcterms:W3CDTF">2024-04-22T02:41:00Z</dcterms:created>
  <dcterms:modified xsi:type="dcterms:W3CDTF">2024-04-22T02:41:00Z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for Microsoft 365</vt:lpwstr>
  </property>
  <property fmtid="{D5CDD505-2E9C-101B-9397-08002B2CF9AE}" pid="4" name="LastSaved">
    <vt:filetime>2024-01-08T00:00:00Z</vt:filetime>
  </property>
  <property fmtid="{D5CDD505-2E9C-101B-9397-08002B2CF9AE}" pid="5" name="Producer">
    <vt:lpwstr>Microsoft® Word for Microsoft 365</vt:lpwstr>
  </property>
</Properties>
</file>